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BFD" w:rsidRPr="00DA5BFD" w:rsidRDefault="00DA5BFD" w:rsidP="00DA5BFD">
      <w:pPr>
        <w:spacing w:after="0" w:line="312" w:lineRule="auto"/>
        <w:jc w:val="center"/>
        <w:rPr>
          <w:rFonts w:ascii="Times New Roman" w:hAnsi="Times New Roman" w:cs="Times New Roman"/>
        </w:rPr>
      </w:pPr>
      <w:r w:rsidRPr="00DA5BFD">
        <w:rPr>
          <w:rFonts w:ascii="Times New Roman" w:hAnsi="Times New Roman" w:cs="Times New Roman"/>
          <w:noProof/>
        </w:rPr>
        <w:drawing>
          <wp:anchor distT="0" distB="0" distL="114300" distR="114300" simplePos="0" relativeHeight="251659264" behindDoc="1" locked="0" layoutInCell="1" allowOverlap="1" wp14:anchorId="2E728D93" wp14:editId="7BAE0149">
            <wp:simplePos x="0" y="0"/>
            <wp:positionH relativeFrom="margin">
              <wp:posOffset>85725</wp:posOffset>
            </wp:positionH>
            <wp:positionV relativeFrom="paragraph">
              <wp:posOffset>-161925</wp:posOffset>
            </wp:positionV>
            <wp:extent cx="6229350" cy="8610600"/>
            <wp:effectExtent l="19050" t="19050" r="19050" b="19050"/>
            <wp:wrapNone/>
            <wp:docPr id="2" name="Picture 2"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861060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DA5BFD" w:rsidRPr="00DA5BFD" w:rsidRDefault="00DA5BFD" w:rsidP="00F36488">
      <w:pPr>
        <w:spacing w:after="0" w:line="240" w:lineRule="auto"/>
        <w:jc w:val="center"/>
        <w:rPr>
          <w:rFonts w:ascii="Times New Roman" w:hAnsi="Times New Roman" w:cs="Times New Roman"/>
          <w:sz w:val="28"/>
        </w:rPr>
      </w:pPr>
      <w:r w:rsidRPr="00DA5BFD">
        <w:rPr>
          <w:rFonts w:ascii="Times New Roman" w:hAnsi="Times New Roman" w:cs="Times New Roman"/>
          <w:sz w:val="28"/>
        </w:rPr>
        <w:t>TỔNG LIÊN ĐOÀN LAO ĐỘNG VIỆT NAM</w:t>
      </w:r>
    </w:p>
    <w:p w:rsidR="00DA5BFD" w:rsidRPr="00DA5BFD" w:rsidRDefault="00DA5BFD" w:rsidP="00DA5BFD">
      <w:pPr>
        <w:spacing w:after="0" w:line="240" w:lineRule="auto"/>
        <w:jc w:val="center"/>
        <w:rPr>
          <w:rFonts w:ascii="Times New Roman" w:hAnsi="Times New Roman" w:cs="Times New Roman"/>
          <w:b/>
          <w:sz w:val="28"/>
        </w:rPr>
      </w:pPr>
      <w:r w:rsidRPr="00DA5BFD">
        <w:rPr>
          <w:rFonts w:ascii="Times New Roman" w:hAnsi="Times New Roman" w:cs="Times New Roman"/>
          <w:b/>
          <w:sz w:val="28"/>
        </w:rPr>
        <w:t>TRƯỜNG TRUNG CẤP KINH TẾ - KỸ THUẬT BÌNH THUẬN</w:t>
      </w:r>
    </w:p>
    <w:p w:rsidR="00DA5BFD" w:rsidRPr="00DA5BFD" w:rsidRDefault="00DA5BFD" w:rsidP="00DA5BFD">
      <w:pPr>
        <w:pStyle w:val="BodyText"/>
        <w:rPr>
          <w:rFonts w:ascii="Times New Roman" w:hAnsi="Times New Roman" w:cs="Times New Roman"/>
          <w:i/>
          <w:sz w:val="28"/>
        </w:rPr>
      </w:pPr>
      <w:r w:rsidRPr="00DA5BFD">
        <w:rPr>
          <w:rFonts w:ascii="Times New Roman" w:hAnsi="Times New Roman" w:cs="Times New Roman"/>
          <w:noProof/>
        </w:rPr>
        <mc:AlternateContent>
          <mc:Choice Requires="wps">
            <w:drawing>
              <wp:anchor distT="4294967294" distB="4294967294" distL="114300" distR="114300" simplePos="0" relativeHeight="251658240" behindDoc="0" locked="0" layoutInCell="1" allowOverlap="1" wp14:anchorId="24C821F4" wp14:editId="2CCB5366">
                <wp:simplePos x="0" y="0"/>
                <wp:positionH relativeFrom="column">
                  <wp:posOffset>2270760</wp:posOffset>
                </wp:positionH>
                <wp:positionV relativeFrom="paragraph">
                  <wp:posOffset>10794</wp:posOffset>
                </wp:positionV>
                <wp:extent cx="1431925" cy="0"/>
                <wp:effectExtent l="0" t="0" r="158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CE82B2" id="_x0000_t32" coordsize="21600,21600" o:spt="32" o:oned="t" path="m,l21600,21600e" filled="f">
                <v:path arrowok="t" fillok="f" o:connecttype="none"/>
                <o:lock v:ext="edit" shapetype="t"/>
              </v:shapetype>
              <v:shape id="Straight Arrow Connector 3" o:spid="_x0000_s1026" type="#_x0000_t32" style="position:absolute;margin-left:178.8pt;margin-top:.85pt;width:112.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"/>
            </w:pict>
          </mc:Fallback>
        </mc:AlternateContent>
      </w: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8"/>
        </w:rPr>
      </w:pPr>
    </w:p>
    <w:p w:rsidR="00DA5BFD" w:rsidRPr="00DA5BFD" w:rsidRDefault="00DA5BFD" w:rsidP="00DA5BFD">
      <w:pPr>
        <w:pStyle w:val="BodyText"/>
        <w:rPr>
          <w:rFonts w:ascii="Times New Roman" w:hAnsi="Times New Roman" w:cs="Times New Roman"/>
          <w:i/>
          <w:sz w:val="22"/>
        </w:rPr>
      </w:pPr>
    </w:p>
    <w:p w:rsidR="00DA5BFD" w:rsidRPr="00DA5BFD" w:rsidRDefault="00DA5BFD" w:rsidP="00DA5BFD">
      <w:pPr>
        <w:spacing w:after="0" w:line="312" w:lineRule="auto"/>
        <w:jc w:val="center"/>
        <w:rPr>
          <w:rFonts w:ascii="Times New Roman" w:hAnsi="Times New Roman" w:cs="Times New Roman"/>
          <w:b/>
          <w:sz w:val="32"/>
          <w:szCs w:val="32"/>
        </w:rPr>
      </w:pPr>
      <w:r w:rsidRPr="00DA5BFD">
        <w:rPr>
          <w:rFonts w:ascii="Times New Roman" w:hAnsi="Times New Roman" w:cs="Times New Roman"/>
          <w:b/>
          <w:sz w:val="32"/>
          <w:szCs w:val="32"/>
        </w:rPr>
        <w:t xml:space="preserve">GIÁO TRÌNH </w:t>
      </w:r>
    </w:p>
    <w:p w:rsidR="00DA5BFD" w:rsidRPr="00DA5BFD" w:rsidRDefault="00DA5BFD" w:rsidP="00DA5BFD">
      <w:pPr>
        <w:pStyle w:val="Title"/>
        <w:spacing w:before="0" w:line="312" w:lineRule="auto"/>
        <w:ind w:left="0" w:right="0"/>
        <w:rPr>
          <w:sz w:val="32"/>
          <w:szCs w:val="32"/>
          <w:lang w:val="en-US"/>
        </w:rPr>
      </w:pPr>
      <w:r w:rsidRPr="00DA5BFD">
        <w:rPr>
          <w:color w:val="000000"/>
          <w:sz w:val="32"/>
          <w:szCs w:val="32"/>
          <w:lang w:val="en-ID" w:eastAsia="en-ID"/>
        </w:rPr>
        <w:t xml:space="preserve">MÔ ĐUN: </w:t>
      </w:r>
      <w:r w:rsidR="00EC58F8">
        <w:rPr>
          <w:color w:val="000000"/>
          <w:sz w:val="32"/>
          <w:szCs w:val="32"/>
          <w:lang w:val="en-ID" w:eastAsia="en-ID"/>
        </w:rPr>
        <w:t>CHÍNH SÁCH XÃ HỘI</w:t>
      </w:r>
    </w:p>
    <w:p w:rsidR="00DA5BFD" w:rsidRPr="00DA5BFD" w:rsidRDefault="00DA5BFD" w:rsidP="00DA5BFD">
      <w:pPr>
        <w:spacing w:after="0" w:line="312" w:lineRule="auto"/>
        <w:jc w:val="center"/>
        <w:rPr>
          <w:rFonts w:ascii="Times New Roman" w:hAnsi="Times New Roman" w:cs="Times New Roman"/>
          <w:b/>
          <w:sz w:val="32"/>
          <w:szCs w:val="32"/>
        </w:rPr>
      </w:pPr>
      <w:r w:rsidRPr="00DA5BFD">
        <w:rPr>
          <w:rFonts w:ascii="Times New Roman" w:hAnsi="Times New Roman" w:cs="Times New Roman"/>
          <w:b/>
          <w:sz w:val="32"/>
          <w:szCs w:val="32"/>
        </w:rPr>
        <w:t>NGÀNH: CÔNG TÁC XÃ HỘI</w:t>
      </w:r>
    </w:p>
    <w:p w:rsidR="00DA5BFD" w:rsidRPr="00DA5BFD" w:rsidRDefault="00DA5BFD" w:rsidP="00DA5BFD">
      <w:pPr>
        <w:spacing w:after="0" w:line="312" w:lineRule="auto"/>
        <w:jc w:val="center"/>
        <w:rPr>
          <w:rFonts w:ascii="Times New Roman" w:hAnsi="Times New Roman" w:cs="Times New Roman"/>
          <w:b/>
          <w:sz w:val="32"/>
          <w:szCs w:val="32"/>
        </w:rPr>
      </w:pPr>
      <w:r w:rsidRPr="00DA5BFD">
        <w:rPr>
          <w:rFonts w:ascii="Times New Roman" w:hAnsi="Times New Roman" w:cs="Times New Roman"/>
          <w:b/>
          <w:sz w:val="32"/>
          <w:szCs w:val="32"/>
        </w:rPr>
        <w:t>TRÌNH ĐỘ: TRUNG CẤP</w:t>
      </w:r>
    </w:p>
    <w:p w:rsidR="00DA5BFD" w:rsidRPr="00DA5BFD" w:rsidRDefault="00DA5BFD" w:rsidP="00DA5BFD">
      <w:pPr>
        <w:spacing w:before="120" w:after="0" w:line="312" w:lineRule="auto"/>
        <w:jc w:val="center"/>
        <w:rPr>
          <w:rFonts w:ascii="Times New Roman" w:hAnsi="Times New Roman" w:cs="Times New Roman"/>
          <w:i/>
          <w:sz w:val="28"/>
          <w:szCs w:val="28"/>
        </w:rPr>
      </w:pPr>
      <w:r w:rsidRPr="00DA5BFD">
        <w:rPr>
          <w:rFonts w:ascii="Times New Roman" w:hAnsi="Times New Roman" w:cs="Times New Roman"/>
          <w:i/>
          <w:sz w:val="28"/>
          <w:szCs w:val="28"/>
        </w:rPr>
        <w:t>(Ban hành kèm theo Quyết định số:…./QĐ-TC .ngày….tháng…năm 202…</w:t>
      </w:r>
    </w:p>
    <w:p w:rsidR="00DA5BFD" w:rsidRPr="00DA5BFD" w:rsidRDefault="00DA5BFD" w:rsidP="00DA5BFD">
      <w:pPr>
        <w:spacing w:after="0" w:line="312" w:lineRule="auto"/>
        <w:jc w:val="center"/>
        <w:rPr>
          <w:rFonts w:ascii="Times New Roman" w:hAnsi="Times New Roman" w:cs="Times New Roman"/>
          <w:i/>
          <w:sz w:val="28"/>
          <w:szCs w:val="28"/>
        </w:rPr>
      </w:pPr>
      <w:r w:rsidRPr="00DA5BFD">
        <w:rPr>
          <w:rFonts w:ascii="Times New Roman" w:hAnsi="Times New Roman" w:cs="Times New Roman"/>
          <w:i/>
          <w:sz w:val="28"/>
          <w:szCs w:val="28"/>
        </w:rPr>
        <w:t>của Trường Trung cấp Kinh tế - Kỹ thuật Bình Thuận)</w:t>
      </w:r>
    </w:p>
    <w:p w:rsidR="00DA5BFD" w:rsidRPr="00EC58F8" w:rsidRDefault="00DA5BFD" w:rsidP="00DA5BFD">
      <w:pPr>
        <w:pStyle w:val="BodyText"/>
        <w:jc w:val="center"/>
        <w:rPr>
          <w:rFonts w:ascii="Times New Roman" w:hAnsi="Times New Roman" w:cs="Times New Roman"/>
          <w:b/>
          <w:bCs/>
          <w:sz w:val="18"/>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rPr>
      </w:pPr>
    </w:p>
    <w:p w:rsidR="00DA5BFD" w:rsidRPr="00DA5BFD" w:rsidRDefault="00DA5BFD" w:rsidP="00DA5BFD">
      <w:pPr>
        <w:pStyle w:val="BodyText"/>
        <w:jc w:val="center"/>
        <w:rPr>
          <w:rFonts w:ascii="Times New Roman" w:hAnsi="Times New Roman" w:cs="Times New Roman"/>
          <w:b/>
          <w:bCs/>
          <w:sz w:val="30"/>
        </w:rPr>
      </w:pPr>
    </w:p>
    <w:p w:rsidR="00DA5BFD" w:rsidRPr="00DA5BFD" w:rsidRDefault="00DA5BFD" w:rsidP="00DA5BFD">
      <w:pPr>
        <w:pStyle w:val="BodyText"/>
        <w:ind w:firstLine="567"/>
        <w:jc w:val="center"/>
        <w:rPr>
          <w:rFonts w:ascii="Times New Roman" w:hAnsi="Times New Roman" w:cs="Times New Roman"/>
          <w:b/>
          <w:sz w:val="28"/>
        </w:rPr>
      </w:pPr>
      <w:r w:rsidRPr="00DA5BFD">
        <w:rPr>
          <w:rFonts w:ascii="Times New Roman" w:hAnsi="Times New Roman" w:cs="Times New Roman"/>
          <w:b/>
          <w:sz w:val="28"/>
        </w:rPr>
        <w:t>Bình Thuận, năm 2023</w:t>
      </w:r>
    </w:p>
    <w:p w:rsidR="00DA5BFD" w:rsidRPr="00DA5BFD" w:rsidRDefault="00DA5BFD" w:rsidP="00DA5BFD">
      <w:pPr>
        <w:spacing w:after="0" w:line="312" w:lineRule="auto"/>
        <w:ind w:firstLine="567"/>
        <w:jc w:val="center"/>
        <w:rPr>
          <w:rFonts w:ascii="Times New Roman" w:hAnsi="Times New Roman" w:cs="Times New Roman"/>
          <w:sz w:val="2"/>
          <w:szCs w:val="2"/>
        </w:rPr>
      </w:pPr>
      <w:r w:rsidRPr="00DA5BFD">
        <w:rPr>
          <w:rFonts w:ascii="Times New Roman" w:hAnsi="Times New Roman" w:cs="Times New Roman"/>
          <w:i/>
          <w:sz w:val="28"/>
          <w:szCs w:val="28"/>
        </w:rPr>
        <w:t>(Lưu hành nội bộ)</w:t>
      </w:r>
    </w:p>
    <w:p w:rsidR="00DA5BFD" w:rsidRDefault="00DA5BFD" w:rsidP="00DA5BFD">
      <w:pPr>
        <w:spacing w:after="240" w:line="240" w:lineRule="auto"/>
        <w:ind w:firstLine="720"/>
        <w:rPr>
          <w:rFonts w:ascii="Times New Roman" w:hAnsi="Times New Roman" w:cs="Times New Roman"/>
          <w:b/>
          <w:sz w:val="28"/>
          <w:szCs w:val="28"/>
        </w:rPr>
      </w:pPr>
    </w:p>
    <w:p w:rsidR="00381A3A" w:rsidRPr="00381A3A" w:rsidRDefault="00381A3A" w:rsidP="00381A3A">
      <w:pPr>
        <w:spacing w:after="0" w:line="312" w:lineRule="auto"/>
        <w:jc w:val="center"/>
        <w:rPr>
          <w:rFonts w:ascii="Times New Roman" w:hAnsi="Times New Roman"/>
          <w:b/>
          <w:sz w:val="28"/>
          <w:szCs w:val="28"/>
        </w:rPr>
      </w:pPr>
      <w:r w:rsidRPr="00381A3A">
        <w:rPr>
          <w:rFonts w:ascii="Times New Roman" w:hAnsi="Times New Roman"/>
          <w:b/>
          <w:sz w:val="28"/>
          <w:szCs w:val="28"/>
        </w:rPr>
        <w:lastRenderedPageBreak/>
        <w:t>TUYÊN BỐ BẢN QUYỀN</w:t>
      </w:r>
    </w:p>
    <w:p w:rsidR="00381A3A" w:rsidRPr="00381A3A" w:rsidRDefault="00381A3A" w:rsidP="00381A3A">
      <w:pPr>
        <w:spacing w:after="0" w:line="312" w:lineRule="auto"/>
        <w:jc w:val="center"/>
        <w:rPr>
          <w:rFonts w:ascii="Times New Roman" w:hAnsi="Times New Roman"/>
          <w:b/>
          <w:sz w:val="28"/>
          <w:szCs w:val="28"/>
        </w:rPr>
      </w:pPr>
    </w:p>
    <w:p w:rsidR="00381A3A" w:rsidRPr="00381A3A" w:rsidRDefault="00381A3A" w:rsidP="00381A3A">
      <w:pPr>
        <w:spacing w:after="0" w:line="312" w:lineRule="auto"/>
        <w:ind w:firstLine="567"/>
        <w:jc w:val="both"/>
        <w:rPr>
          <w:rFonts w:ascii="Times New Roman" w:hAnsi="Times New Roman"/>
          <w:sz w:val="28"/>
          <w:szCs w:val="28"/>
        </w:rPr>
      </w:pPr>
      <w:r w:rsidRPr="00381A3A">
        <w:rPr>
          <w:rFonts w:ascii="Times New Roman" w:hAnsi="Times New Roman"/>
          <w:sz w:val="28"/>
          <w:szCs w:val="28"/>
        </w:rPr>
        <w:t>Tài liệu này thuộc loại sách giáo trình nên các nguồn thông tin có thể được phép dùng nguyên bản hoặc trích dùng cho các mục đích về đào tạo và tham khảo.</w:t>
      </w:r>
    </w:p>
    <w:p w:rsidR="00381A3A" w:rsidRPr="00381A3A" w:rsidRDefault="00381A3A" w:rsidP="00381A3A">
      <w:pPr>
        <w:widowControl w:val="0"/>
        <w:autoSpaceDE w:val="0"/>
        <w:autoSpaceDN w:val="0"/>
        <w:adjustRightInd w:val="0"/>
        <w:spacing w:after="0" w:line="312" w:lineRule="auto"/>
        <w:ind w:firstLine="567"/>
        <w:jc w:val="both"/>
        <w:rPr>
          <w:rFonts w:ascii="Times New Roman" w:hAnsi="Times New Roman"/>
          <w:b/>
          <w:color w:val="000000"/>
          <w:sz w:val="28"/>
          <w:szCs w:val="28"/>
        </w:rPr>
      </w:pPr>
      <w:r w:rsidRPr="00381A3A">
        <w:rPr>
          <w:rFonts w:ascii="Times New Roman" w:hAnsi="Times New Roman"/>
          <w:sz w:val="28"/>
          <w:szCs w:val="28"/>
        </w:rPr>
        <w:t>Mọi mục đích khác mang tính lệch lạc hoặc sử dụng với mục đích kinh doanh thiếu lành mạnh sẽ bị nghiêm cấm.</w:t>
      </w: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381A3A" w:rsidRDefault="00381A3A" w:rsidP="00381A3A">
      <w:pPr>
        <w:spacing w:after="0" w:line="312" w:lineRule="auto"/>
        <w:jc w:val="center"/>
        <w:rPr>
          <w:rFonts w:ascii="Times New Roman" w:hAnsi="Times New Roman" w:cs="Times New Roman"/>
          <w:b/>
          <w:sz w:val="28"/>
          <w:szCs w:val="28"/>
        </w:rPr>
      </w:pPr>
      <w:r w:rsidRPr="00381A3A">
        <w:rPr>
          <w:rFonts w:ascii="Times New Roman" w:hAnsi="Times New Roman" w:cs="Times New Roman"/>
          <w:b/>
          <w:sz w:val="28"/>
          <w:szCs w:val="28"/>
        </w:rPr>
        <w:lastRenderedPageBreak/>
        <w:t>THAM GIA BIÊN SOẠN</w:t>
      </w:r>
    </w:p>
    <w:p w:rsidR="00381A3A" w:rsidRPr="00381A3A" w:rsidRDefault="00381A3A" w:rsidP="00381A3A">
      <w:pPr>
        <w:spacing w:after="0" w:line="312" w:lineRule="auto"/>
        <w:jc w:val="center"/>
        <w:rPr>
          <w:rFonts w:ascii="Times New Roman" w:hAnsi="Times New Roman" w:cs="Times New Roman"/>
          <w:b/>
          <w:sz w:val="28"/>
          <w:szCs w:val="28"/>
        </w:rPr>
      </w:pP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1.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2.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3.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4.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5.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6. ……………………………………………………………………………</w:t>
      </w:r>
    </w:p>
    <w:p w:rsidR="00381A3A" w:rsidRPr="00381A3A" w:rsidRDefault="00381A3A" w:rsidP="00381A3A">
      <w:pPr>
        <w:spacing w:after="0" w:line="312" w:lineRule="auto"/>
        <w:ind w:firstLine="720"/>
        <w:jc w:val="both"/>
        <w:rPr>
          <w:rFonts w:ascii="Times New Roman" w:hAnsi="Times New Roman" w:cs="Times New Roman"/>
          <w:bCs/>
          <w:sz w:val="28"/>
          <w:szCs w:val="28"/>
        </w:rPr>
      </w:pPr>
      <w:r w:rsidRPr="00381A3A">
        <w:rPr>
          <w:rFonts w:ascii="Times New Roman" w:hAnsi="Times New Roman" w:cs="Times New Roman"/>
          <w:bCs/>
          <w:sz w:val="28"/>
          <w:szCs w:val="28"/>
        </w:rPr>
        <w:t>7. ……………………………………………………………………………</w:t>
      </w:r>
    </w:p>
    <w:p w:rsidR="00381A3A" w:rsidRPr="00381A3A" w:rsidRDefault="00381A3A" w:rsidP="00381A3A">
      <w:pPr>
        <w:tabs>
          <w:tab w:val="left" w:pos="8745"/>
        </w:tabs>
        <w:spacing w:after="0" w:line="312" w:lineRule="auto"/>
        <w:jc w:val="both"/>
        <w:rPr>
          <w:rFonts w:ascii="Times New Roman" w:hAnsi="Times New Roman" w:cs="Times New Roman"/>
          <w:b/>
          <w:bCs/>
          <w:sz w:val="26"/>
          <w:szCs w:val="26"/>
        </w:rPr>
      </w:pPr>
      <w:r w:rsidRPr="00381A3A">
        <w:rPr>
          <w:rFonts w:ascii="Times New Roman" w:hAnsi="Times New Roman" w:cs="Times New Roman"/>
          <w:b/>
          <w:bCs/>
          <w:sz w:val="26"/>
          <w:szCs w:val="26"/>
        </w:rPr>
        <w:tab/>
      </w:r>
    </w:p>
    <w:p w:rsidR="00381A3A" w:rsidRPr="00381A3A" w:rsidRDefault="00381A3A" w:rsidP="00381A3A">
      <w:pPr>
        <w:widowControl w:val="0"/>
        <w:autoSpaceDE w:val="0"/>
        <w:autoSpaceDN w:val="0"/>
        <w:adjustRightInd w:val="0"/>
        <w:spacing w:after="0" w:line="312" w:lineRule="auto"/>
        <w:ind w:left="2880" w:firstLine="720"/>
        <w:jc w:val="both"/>
        <w:rPr>
          <w:rFonts w:ascii="Times New Roman" w:hAnsi="Times New Roman" w:cs="Times New Roman"/>
          <w:b/>
          <w:color w:val="000000"/>
          <w:sz w:val="26"/>
          <w:szCs w:val="26"/>
        </w:rPr>
      </w:pPr>
      <w:r w:rsidRPr="00381A3A">
        <w:rPr>
          <w:rFonts w:ascii="Times New Roman" w:hAnsi="Times New Roman" w:cs="Times New Roman"/>
          <w:i/>
          <w:iCs/>
          <w:sz w:val="28"/>
          <w:szCs w:val="28"/>
        </w:rPr>
        <w:t xml:space="preserve">    Bình Thuận, ngày        tháng        năm 202</w:t>
      </w: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DA5BFD" w:rsidRDefault="00DA5BFD" w:rsidP="00DA5BFD">
      <w:pPr>
        <w:spacing w:after="240" w:line="240" w:lineRule="auto"/>
        <w:ind w:firstLine="720"/>
        <w:rPr>
          <w:rFonts w:ascii="Times New Roman" w:hAnsi="Times New Roman" w:cs="Times New Roman"/>
          <w:b/>
          <w:sz w:val="28"/>
          <w:szCs w:val="28"/>
        </w:rPr>
      </w:pPr>
    </w:p>
    <w:p w:rsidR="0040439B" w:rsidRPr="0040439B" w:rsidRDefault="0040439B" w:rsidP="00DA5BFD">
      <w:pPr>
        <w:spacing w:after="240" w:line="240" w:lineRule="auto"/>
        <w:ind w:firstLine="720"/>
        <w:rPr>
          <w:rFonts w:ascii="Times New Roman" w:hAnsi="Times New Roman" w:cs="Times New Roman"/>
          <w:b/>
          <w:sz w:val="28"/>
          <w:szCs w:val="28"/>
          <w:lang w:val="vi-VN"/>
        </w:rPr>
      </w:pPr>
      <w:r w:rsidRPr="0040439B">
        <w:rPr>
          <w:rFonts w:ascii="Times New Roman" w:hAnsi="Times New Roman" w:cs="Times New Roman"/>
          <w:b/>
          <w:sz w:val="28"/>
          <w:szCs w:val="28"/>
          <w:lang w:val="vi-VN"/>
        </w:rPr>
        <w:lastRenderedPageBreak/>
        <w:t>MỤC LỤC</w:t>
      </w:r>
    </w:p>
    <w:p w:rsidR="004246C1" w:rsidRPr="0040439B" w:rsidRDefault="004246C1" w:rsidP="00DA5BFD">
      <w:pPr>
        <w:tabs>
          <w:tab w:val="left" w:leader="dot" w:pos="9639"/>
        </w:tabs>
        <w:ind w:firstLine="720"/>
        <w:rPr>
          <w:rFonts w:ascii="Times New Roman" w:hAnsi="Times New Roman" w:cs="Times New Roman"/>
          <w:b/>
          <w:sz w:val="28"/>
          <w:szCs w:val="28"/>
        </w:rPr>
      </w:pPr>
      <w:r w:rsidRPr="0040439B">
        <w:rPr>
          <w:rFonts w:ascii="Times New Roman" w:hAnsi="Times New Roman" w:cs="Times New Roman"/>
          <w:sz w:val="28"/>
          <w:szCs w:val="28"/>
        </w:rPr>
        <w:t xml:space="preserve">Chương 1: </w:t>
      </w:r>
      <w:r w:rsidRPr="0040439B">
        <w:rPr>
          <w:rFonts w:ascii="Times New Roman" w:hAnsi="Times New Roman" w:cs="Times New Roman"/>
          <w:b/>
          <w:sz w:val="28"/>
          <w:szCs w:val="28"/>
        </w:rPr>
        <w:t>Lý luận chung về chính sách xã hội.</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1. Khái niệm chính sách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4</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2. Quan điểm của Đảng về chính sách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6</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3. Vai trò của chính sách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8</w:t>
      </w:r>
    </w:p>
    <w:p w:rsidR="00F33787"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4. Đặc trưng của chính sách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9</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5. Quan hệ giữa chính sách xã hội và chính sách kinh tế</w:t>
      </w:r>
      <w:r w:rsidR="00F33787">
        <w:rPr>
          <w:rFonts w:ascii="Times New Roman" w:hAnsi="Times New Roman" w:cs="Times New Roman"/>
          <w:sz w:val="28"/>
          <w:szCs w:val="28"/>
          <w:lang w:val="vi-VN"/>
        </w:rPr>
        <w:t>……………………</w:t>
      </w:r>
      <w:r w:rsidR="00A9041E">
        <w:rPr>
          <w:rFonts w:ascii="Times New Roman" w:hAnsi="Times New Roman" w:cs="Times New Roman"/>
          <w:sz w:val="28"/>
          <w:szCs w:val="28"/>
        </w:rPr>
        <w:t>11</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6. Các nhóm xã hội đặ</w:t>
      </w:r>
      <w:r w:rsidR="00A9041E">
        <w:rPr>
          <w:rFonts w:ascii="Times New Roman" w:hAnsi="Times New Roman" w:cs="Times New Roman"/>
          <w:sz w:val="28"/>
          <w:szCs w:val="28"/>
        </w:rPr>
        <w:t>c thù</w:t>
      </w:r>
      <w:r w:rsidR="00F33787">
        <w:rPr>
          <w:rFonts w:ascii="Times New Roman" w:hAnsi="Times New Roman" w:cs="Times New Roman"/>
          <w:sz w:val="28"/>
          <w:szCs w:val="28"/>
          <w:lang w:val="vi-VN"/>
        </w:rPr>
        <w:t>…………………………………………………</w:t>
      </w:r>
      <w:r w:rsidR="00A9041E">
        <w:rPr>
          <w:rFonts w:ascii="Times New Roman" w:hAnsi="Times New Roman" w:cs="Times New Roman"/>
          <w:sz w:val="28"/>
          <w:szCs w:val="28"/>
        </w:rPr>
        <w:t>18</w:t>
      </w:r>
    </w:p>
    <w:p w:rsidR="004246C1" w:rsidRPr="0040439B" w:rsidRDefault="004246C1" w:rsidP="00DA5BFD">
      <w:pPr>
        <w:tabs>
          <w:tab w:val="left" w:leader="dot" w:pos="9639"/>
        </w:tabs>
        <w:ind w:firstLine="720"/>
        <w:rPr>
          <w:rFonts w:ascii="Times New Roman" w:hAnsi="Times New Roman" w:cs="Times New Roman"/>
          <w:b/>
          <w:sz w:val="28"/>
          <w:szCs w:val="28"/>
        </w:rPr>
      </w:pPr>
      <w:r w:rsidRPr="0040439B">
        <w:rPr>
          <w:rFonts w:ascii="Times New Roman" w:hAnsi="Times New Roman" w:cs="Times New Roman"/>
          <w:b/>
          <w:sz w:val="28"/>
          <w:szCs w:val="28"/>
        </w:rPr>
        <w:t xml:space="preserve">Chương 2: Chính sách xã hội đối với nhóm xã hội đặc thù. </w:t>
      </w:r>
    </w:p>
    <w:p w:rsidR="004246C1"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1. Chính sách giáo dục đào tạ</w:t>
      </w:r>
      <w:r w:rsidR="00A9041E" w:rsidRPr="00F33787">
        <w:rPr>
          <w:rFonts w:ascii="Times New Roman" w:hAnsi="Times New Roman" w:cs="Times New Roman"/>
          <w:b/>
          <w:sz w:val="28"/>
          <w:szCs w:val="28"/>
        </w:rPr>
        <w:t>o</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lang w:val="vi-VN"/>
        </w:rPr>
        <w:t>20</w:t>
      </w:r>
    </w:p>
    <w:p w:rsidR="004246C1" w:rsidRPr="00A9041E" w:rsidRDefault="004246C1" w:rsidP="00DA5BFD">
      <w:pPr>
        <w:tabs>
          <w:tab w:val="left" w:pos="720"/>
          <w:tab w:val="left" w:leader="dot" w:pos="9639"/>
        </w:tabs>
        <w:ind w:firstLine="720"/>
        <w:rPr>
          <w:rFonts w:ascii="Times New Roman" w:hAnsi="Times New Roman" w:cs="Times New Roman"/>
          <w:sz w:val="28"/>
          <w:szCs w:val="28"/>
          <w:lang w:val="vi-VN"/>
        </w:rPr>
      </w:pPr>
      <w:r w:rsidRPr="0040439B">
        <w:rPr>
          <w:rFonts w:ascii="Times New Roman" w:hAnsi="Times New Roman" w:cs="Times New Roman"/>
          <w:sz w:val="28"/>
          <w:szCs w:val="28"/>
        </w:rPr>
        <w:t>1.1. Quan điểm về giáo dục đào tạ</w:t>
      </w:r>
      <w:r w:rsidR="00A9041E">
        <w:rPr>
          <w:rFonts w:ascii="Times New Roman" w:hAnsi="Times New Roman" w:cs="Times New Roman"/>
          <w:sz w:val="28"/>
          <w:szCs w:val="28"/>
          <w:lang w:val="vi-VN"/>
        </w:rPr>
        <w:t>o</w:t>
      </w:r>
      <w:r w:rsidR="00F33787">
        <w:rPr>
          <w:rFonts w:ascii="Times New Roman" w:hAnsi="Times New Roman" w:cs="Times New Roman"/>
          <w:sz w:val="28"/>
          <w:szCs w:val="28"/>
          <w:lang w:val="vi-VN"/>
        </w:rPr>
        <w:t>………………………………………..</w:t>
      </w:r>
      <w:r w:rsidR="00A9041E">
        <w:rPr>
          <w:rFonts w:ascii="Times New Roman" w:hAnsi="Times New Roman" w:cs="Times New Roman"/>
          <w:sz w:val="28"/>
          <w:szCs w:val="28"/>
          <w:lang w:val="vi-VN"/>
        </w:rPr>
        <w:t>21</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1.2. Nội dung chủ yếu của chính sách giáo dục đào tạ</w:t>
      </w:r>
      <w:r w:rsidR="00A9041E">
        <w:rPr>
          <w:rFonts w:ascii="Times New Roman" w:hAnsi="Times New Roman" w:cs="Times New Roman"/>
          <w:sz w:val="28"/>
          <w:szCs w:val="28"/>
        </w:rPr>
        <w:t>o</w:t>
      </w:r>
      <w:r w:rsidR="00F33787">
        <w:rPr>
          <w:rFonts w:ascii="Times New Roman" w:hAnsi="Times New Roman" w:cs="Times New Roman"/>
          <w:sz w:val="28"/>
          <w:szCs w:val="28"/>
          <w:lang w:val="vi-VN"/>
        </w:rPr>
        <w:t>……………………</w:t>
      </w:r>
      <w:r w:rsidR="00A9041E">
        <w:rPr>
          <w:rFonts w:ascii="Times New Roman" w:hAnsi="Times New Roman" w:cs="Times New Roman"/>
          <w:sz w:val="28"/>
          <w:szCs w:val="28"/>
        </w:rPr>
        <w:t>23</w:t>
      </w:r>
    </w:p>
    <w:p w:rsidR="00F33787"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2. Chính sách lao động việ</w:t>
      </w:r>
      <w:r w:rsidR="00A9041E" w:rsidRPr="00F33787">
        <w:rPr>
          <w:rFonts w:ascii="Times New Roman" w:hAnsi="Times New Roman" w:cs="Times New Roman"/>
          <w:b/>
          <w:sz w:val="28"/>
          <w:szCs w:val="28"/>
        </w:rPr>
        <w:t>c làm</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rPr>
        <w:t>27</w:t>
      </w:r>
    </w:p>
    <w:p w:rsidR="004246C1" w:rsidRPr="00A9041E" w:rsidRDefault="004246C1" w:rsidP="00DA5BFD">
      <w:pPr>
        <w:tabs>
          <w:tab w:val="left" w:leader="dot" w:pos="9639"/>
        </w:tabs>
        <w:ind w:firstLine="720"/>
        <w:rPr>
          <w:rFonts w:ascii="Times New Roman" w:hAnsi="Times New Roman" w:cs="Times New Roman"/>
          <w:sz w:val="28"/>
          <w:szCs w:val="28"/>
          <w:lang w:val="vi-VN"/>
        </w:rPr>
      </w:pPr>
      <w:r w:rsidRPr="0040439B">
        <w:rPr>
          <w:rFonts w:ascii="Times New Roman" w:hAnsi="Times New Roman" w:cs="Times New Roman"/>
          <w:sz w:val="28"/>
          <w:szCs w:val="28"/>
        </w:rPr>
        <w:t>2.1. Quan điểm về lao động việ</w:t>
      </w:r>
      <w:r w:rsidR="00A9041E">
        <w:rPr>
          <w:rFonts w:ascii="Times New Roman" w:hAnsi="Times New Roman" w:cs="Times New Roman"/>
          <w:sz w:val="28"/>
          <w:szCs w:val="28"/>
        </w:rPr>
        <w:t>c làm</w:t>
      </w:r>
      <w:r w:rsidR="00F33787">
        <w:rPr>
          <w:rFonts w:ascii="Times New Roman" w:hAnsi="Times New Roman" w:cs="Times New Roman"/>
          <w:sz w:val="28"/>
          <w:szCs w:val="28"/>
          <w:lang w:val="vi-VN"/>
        </w:rPr>
        <w:t>………………………………………</w:t>
      </w:r>
      <w:r w:rsidR="00A9041E">
        <w:rPr>
          <w:rFonts w:ascii="Times New Roman" w:hAnsi="Times New Roman" w:cs="Times New Roman"/>
          <w:sz w:val="28"/>
          <w:szCs w:val="28"/>
        </w:rPr>
        <w:t>2</w:t>
      </w:r>
      <w:r w:rsidR="00A9041E">
        <w:rPr>
          <w:rFonts w:ascii="Times New Roman" w:hAnsi="Times New Roman" w:cs="Times New Roman"/>
          <w:sz w:val="28"/>
          <w:szCs w:val="28"/>
          <w:lang w:val="vi-VN"/>
        </w:rPr>
        <w:t>7</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2.2. Biện pháp tổ chức thực hiệ</w:t>
      </w:r>
      <w:r w:rsidR="00A9041E">
        <w:rPr>
          <w:rFonts w:ascii="Times New Roman" w:hAnsi="Times New Roman" w:cs="Times New Roman"/>
          <w:sz w:val="28"/>
          <w:szCs w:val="28"/>
        </w:rPr>
        <w:t xml:space="preserve">n </w:t>
      </w:r>
      <w:r w:rsidR="00F33787">
        <w:rPr>
          <w:rFonts w:ascii="Times New Roman" w:hAnsi="Times New Roman" w:cs="Times New Roman"/>
          <w:sz w:val="28"/>
          <w:szCs w:val="28"/>
          <w:lang w:val="vi-VN"/>
        </w:rPr>
        <w:t>…………………………………………..</w:t>
      </w:r>
      <w:r w:rsidR="00A9041E">
        <w:rPr>
          <w:rFonts w:ascii="Times New Roman" w:hAnsi="Times New Roman" w:cs="Times New Roman"/>
          <w:sz w:val="28"/>
          <w:szCs w:val="28"/>
        </w:rPr>
        <w:t>30</w:t>
      </w:r>
    </w:p>
    <w:p w:rsidR="00F33787"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3. Chính sách dân số về kế hoạ</w:t>
      </w:r>
      <w:r w:rsidR="00A9041E" w:rsidRPr="00F33787">
        <w:rPr>
          <w:rFonts w:ascii="Times New Roman" w:hAnsi="Times New Roman" w:cs="Times New Roman"/>
          <w:b/>
          <w:sz w:val="28"/>
          <w:szCs w:val="28"/>
        </w:rPr>
        <w:t>ch hoá gia đình</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rPr>
        <w:t>33</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3.1. Quan điểm về</w:t>
      </w:r>
      <w:r w:rsidR="00A9041E">
        <w:rPr>
          <w:rFonts w:ascii="Times New Roman" w:hAnsi="Times New Roman" w:cs="Times New Roman"/>
          <w:sz w:val="28"/>
          <w:szCs w:val="28"/>
        </w:rPr>
        <w:t xml:space="preserve"> chính sách</w:t>
      </w:r>
      <w:r w:rsidR="00F33787">
        <w:rPr>
          <w:rFonts w:ascii="Times New Roman" w:hAnsi="Times New Roman" w:cs="Times New Roman"/>
          <w:sz w:val="28"/>
          <w:szCs w:val="28"/>
          <w:lang w:val="vi-VN"/>
        </w:rPr>
        <w:t>………………………………………………</w:t>
      </w:r>
      <w:r w:rsidR="00A9041E">
        <w:rPr>
          <w:rFonts w:ascii="Times New Roman" w:hAnsi="Times New Roman" w:cs="Times New Roman"/>
          <w:sz w:val="28"/>
          <w:szCs w:val="28"/>
        </w:rPr>
        <w:t>33</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3.2. Nội dung và các giả</w:t>
      </w:r>
      <w:r w:rsidR="00A9041E">
        <w:rPr>
          <w:rFonts w:ascii="Times New Roman" w:hAnsi="Times New Roman" w:cs="Times New Roman"/>
          <w:sz w:val="28"/>
          <w:szCs w:val="28"/>
        </w:rPr>
        <w:t>i pháp chính</w:t>
      </w:r>
      <w:r w:rsidR="00F33787">
        <w:rPr>
          <w:rFonts w:ascii="Times New Roman" w:hAnsi="Times New Roman" w:cs="Times New Roman"/>
          <w:sz w:val="28"/>
          <w:szCs w:val="28"/>
          <w:lang w:val="vi-VN"/>
        </w:rPr>
        <w:t>……………………………………….</w:t>
      </w:r>
      <w:r w:rsidR="00A9041E">
        <w:rPr>
          <w:rFonts w:ascii="Times New Roman" w:hAnsi="Times New Roman" w:cs="Times New Roman"/>
          <w:sz w:val="28"/>
          <w:szCs w:val="28"/>
        </w:rPr>
        <w:t>33</w:t>
      </w:r>
    </w:p>
    <w:p w:rsidR="004246C1"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4. Chính sách bảo đảm xã hộ</w:t>
      </w:r>
      <w:r w:rsidR="00A9041E" w:rsidRPr="00F33787">
        <w:rPr>
          <w:rFonts w:ascii="Times New Roman" w:hAnsi="Times New Roman" w:cs="Times New Roman"/>
          <w:b/>
          <w:sz w:val="28"/>
          <w:szCs w:val="28"/>
        </w:rPr>
        <w:t>i</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rPr>
        <w:t>36</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4.1. Chính sách bảo hiểm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36</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4.2. Chính sách trợ giúp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40</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4.3. Chính sách ưu đãi xã hộ</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rPr>
        <w:t>46</w:t>
      </w:r>
    </w:p>
    <w:p w:rsidR="004246C1"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5. Chính sách phòng chống tệ nạ</w:t>
      </w:r>
      <w:r w:rsidR="00A9041E" w:rsidRPr="00F33787">
        <w:rPr>
          <w:rFonts w:ascii="Times New Roman" w:hAnsi="Times New Roman" w:cs="Times New Roman"/>
          <w:b/>
          <w:sz w:val="28"/>
          <w:szCs w:val="28"/>
        </w:rPr>
        <w:t>n ma túy</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rPr>
        <w:t>50</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5.1. Khái niệm về tệ nạ</w:t>
      </w:r>
      <w:r w:rsidR="00A9041E">
        <w:rPr>
          <w:rFonts w:ascii="Times New Roman" w:hAnsi="Times New Roman" w:cs="Times New Roman"/>
          <w:sz w:val="28"/>
          <w:szCs w:val="28"/>
        </w:rPr>
        <w:t>n ma túy</w:t>
      </w:r>
      <w:r w:rsidR="00F33787">
        <w:rPr>
          <w:rFonts w:ascii="Times New Roman" w:hAnsi="Times New Roman" w:cs="Times New Roman"/>
          <w:sz w:val="28"/>
          <w:szCs w:val="28"/>
          <w:lang w:val="vi-VN"/>
        </w:rPr>
        <w:t>……………………………………………</w:t>
      </w:r>
      <w:r w:rsidR="00A9041E">
        <w:rPr>
          <w:rFonts w:ascii="Times New Roman" w:hAnsi="Times New Roman" w:cs="Times New Roman"/>
          <w:sz w:val="28"/>
          <w:szCs w:val="28"/>
        </w:rPr>
        <w:t>50</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5.2. Mục tiêu và giải pháp phòng chống tệ nạ</w:t>
      </w:r>
      <w:r w:rsidR="00A9041E">
        <w:rPr>
          <w:rFonts w:ascii="Times New Roman" w:hAnsi="Times New Roman" w:cs="Times New Roman"/>
          <w:sz w:val="28"/>
          <w:szCs w:val="28"/>
        </w:rPr>
        <w:t>n ma túy</w:t>
      </w:r>
      <w:r w:rsidR="00F33787">
        <w:rPr>
          <w:rFonts w:ascii="Times New Roman" w:hAnsi="Times New Roman" w:cs="Times New Roman"/>
          <w:sz w:val="28"/>
          <w:szCs w:val="28"/>
          <w:lang w:val="vi-VN"/>
        </w:rPr>
        <w:t>…………………….</w:t>
      </w:r>
      <w:r w:rsidR="00A9041E">
        <w:rPr>
          <w:rFonts w:ascii="Times New Roman" w:hAnsi="Times New Roman" w:cs="Times New Roman"/>
          <w:sz w:val="28"/>
          <w:szCs w:val="28"/>
        </w:rPr>
        <w:t>51</w:t>
      </w:r>
    </w:p>
    <w:p w:rsidR="00F33787" w:rsidRPr="00F33787" w:rsidRDefault="004246C1" w:rsidP="00DA5BFD">
      <w:pPr>
        <w:tabs>
          <w:tab w:val="left" w:leader="dot" w:pos="9639"/>
        </w:tabs>
        <w:ind w:firstLine="720"/>
        <w:rPr>
          <w:rFonts w:ascii="Times New Roman" w:hAnsi="Times New Roman" w:cs="Times New Roman"/>
          <w:b/>
          <w:sz w:val="28"/>
          <w:szCs w:val="28"/>
          <w:lang w:val="vi-VN"/>
        </w:rPr>
      </w:pPr>
      <w:r w:rsidRPr="00F33787">
        <w:rPr>
          <w:rFonts w:ascii="Times New Roman" w:hAnsi="Times New Roman" w:cs="Times New Roman"/>
          <w:b/>
          <w:sz w:val="28"/>
          <w:szCs w:val="28"/>
        </w:rPr>
        <w:t>6. Chính sách phòng chống tệ nạn mạ</w:t>
      </w:r>
      <w:r w:rsidR="00A9041E" w:rsidRPr="00F33787">
        <w:rPr>
          <w:rFonts w:ascii="Times New Roman" w:hAnsi="Times New Roman" w:cs="Times New Roman"/>
          <w:b/>
          <w:sz w:val="28"/>
          <w:szCs w:val="28"/>
        </w:rPr>
        <w:t>i dâm</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lang w:val="vi-VN"/>
        </w:rPr>
        <w:t>54</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lastRenderedPageBreak/>
        <w:t>6.1. Khái niệm về tệ nạn mạ</w:t>
      </w:r>
      <w:r w:rsidR="00A9041E">
        <w:rPr>
          <w:rFonts w:ascii="Times New Roman" w:hAnsi="Times New Roman" w:cs="Times New Roman"/>
          <w:sz w:val="28"/>
          <w:szCs w:val="28"/>
        </w:rPr>
        <w:t>i dâm</w:t>
      </w:r>
      <w:r w:rsidR="00F33787">
        <w:rPr>
          <w:rFonts w:ascii="Times New Roman" w:hAnsi="Times New Roman" w:cs="Times New Roman"/>
          <w:sz w:val="28"/>
          <w:szCs w:val="28"/>
          <w:lang w:val="vi-VN"/>
        </w:rPr>
        <w:t>………………………………………….</w:t>
      </w:r>
      <w:r w:rsidR="00A9041E">
        <w:rPr>
          <w:rFonts w:ascii="Times New Roman" w:hAnsi="Times New Roman" w:cs="Times New Roman"/>
          <w:sz w:val="28"/>
          <w:szCs w:val="28"/>
        </w:rPr>
        <w:t>54</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6.2. Mục tiêu và giải pháp phòng chống tệ nạn mạ</w:t>
      </w:r>
      <w:r w:rsidR="00A9041E">
        <w:rPr>
          <w:rFonts w:ascii="Times New Roman" w:hAnsi="Times New Roman" w:cs="Times New Roman"/>
          <w:sz w:val="28"/>
          <w:szCs w:val="28"/>
        </w:rPr>
        <w:t>i dâm</w:t>
      </w:r>
      <w:r w:rsidR="00F33787">
        <w:rPr>
          <w:rFonts w:ascii="Times New Roman" w:hAnsi="Times New Roman" w:cs="Times New Roman"/>
          <w:sz w:val="28"/>
          <w:szCs w:val="28"/>
          <w:lang w:val="vi-VN"/>
        </w:rPr>
        <w:t>…………………..</w:t>
      </w:r>
      <w:r w:rsidR="00A9041E">
        <w:rPr>
          <w:rFonts w:ascii="Times New Roman" w:hAnsi="Times New Roman" w:cs="Times New Roman"/>
          <w:sz w:val="28"/>
          <w:szCs w:val="28"/>
        </w:rPr>
        <w:t>55</w:t>
      </w:r>
    </w:p>
    <w:p w:rsidR="004246C1" w:rsidRPr="00F33787" w:rsidRDefault="00A9041E"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7. Chính sách tôn giáo</w:t>
      </w:r>
      <w:r w:rsidR="00F33787" w:rsidRPr="00F33787">
        <w:rPr>
          <w:rFonts w:ascii="Times New Roman" w:hAnsi="Times New Roman" w:cs="Times New Roman"/>
          <w:b/>
          <w:sz w:val="28"/>
          <w:szCs w:val="28"/>
          <w:lang w:val="vi-VN"/>
        </w:rPr>
        <w:t>……………………………………………………</w:t>
      </w:r>
      <w:r w:rsidR="00F33787">
        <w:rPr>
          <w:rFonts w:ascii="Times New Roman" w:hAnsi="Times New Roman" w:cs="Times New Roman"/>
          <w:b/>
          <w:sz w:val="28"/>
          <w:szCs w:val="28"/>
          <w:lang w:val="vi-VN"/>
        </w:rPr>
        <w:t>..</w:t>
      </w:r>
      <w:r w:rsidRPr="00F33787">
        <w:rPr>
          <w:rFonts w:ascii="Times New Roman" w:hAnsi="Times New Roman" w:cs="Times New Roman"/>
          <w:b/>
          <w:sz w:val="28"/>
          <w:szCs w:val="28"/>
        </w:rPr>
        <w:t>57</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7.1. Quan điểm về</w:t>
      </w:r>
      <w:r w:rsidR="00A9041E">
        <w:rPr>
          <w:rFonts w:ascii="Times New Roman" w:hAnsi="Times New Roman" w:cs="Times New Roman"/>
          <w:sz w:val="28"/>
          <w:szCs w:val="28"/>
        </w:rPr>
        <w:t xml:space="preserve"> tôn giáo</w:t>
      </w:r>
      <w:r w:rsidR="00F33787">
        <w:rPr>
          <w:rFonts w:ascii="Times New Roman" w:hAnsi="Times New Roman" w:cs="Times New Roman"/>
          <w:sz w:val="28"/>
          <w:szCs w:val="28"/>
          <w:lang w:val="vi-VN"/>
        </w:rPr>
        <w:t>…………………………………………………</w:t>
      </w:r>
      <w:r w:rsidR="00A9041E">
        <w:rPr>
          <w:rFonts w:ascii="Times New Roman" w:hAnsi="Times New Roman" w:cs="Times New Roman"/>
          <w:sz w:val="28"/>
          <w:szCs w:val="28"/>
        </w:rPr>
        <w:t>57</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7.2. Nội dung chính sách về</w:t>
      </w:r>
      <w:r w:rsidR="00A9041E">
        <w:rPr>
          <w:rFonts w:ascii="Times New Roman" w:hAnsi="Times New Roman" w:cs="Times New Roman"/>
          <w:sz w:val="28"/>
          <w:szCs w:val="28"/>
        </w:rPr>
        <w:t xml:space="preserve"> tôn giáo</w:t>
      </w:r>
      <w:r w:rsidR="00F33787">
        <w:rPr>
          <w:rFonts w:ascii="Times New Roman" w:hAnsi="Times New Roman" w:cs="Times New Roman"/>
          <w:sz w:val="28"/>
          <w:szCs w:val="28"/>
          <w:lang w:val="vi-VN"/>
        </w:rPr>
        <w:t>………………………………………</w:t>
      </w:r>
      <w:r w:rsidR="00A9041E">
        <w:rPr>
          <w:rFonts w:ascii="Times New Roman" w:hAnsi="Times New Roman" w:cs="Times New Roman"/>
          <w:sz w:val="28"/>
          <w:szCs w:val="28"/>
        </w:rPr>
        <w:t>59</w:t>
      </w:r>
    </w:p>
    <w:p w:rsidR="004246C1"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8. Chính sách đối với vùng dân tộc ít người</w:t>
      </w:r>
      <w:r w:rsidR="00F33787" w:rsidRP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lang w:val="vi-VN"/>
        </w:rPr>
        <w:t>61</w:t>
      </w:r>
    </w:p>
    <w:p w:rsidR="004246C1" w:rsidRPr="00A9041E" w:rsidRDefault="004246C1" w:rsidP="00DA5BFD">
      <w:pPr>
        <w:tabs>
          <w:tab w:val="left" w:leader="dot" w:pos="9639"/>
        </w:tabs>
        <w:ind w:firstLine="720"/>
        <w:rPr>
          <w:rFonts w:ascii="Times New Roman" w:hAnsi="Times New Roman" w:cs="Times New Roman"/>
          <w:sz w:val="28"/>
          <w:szCs w:val="28"/>
          <w:lang w:val="vi-VN"/>
        </w:rPr>
      </w:pPr>
      <w:r w:rsidRPr="0040439B">
        <w:rPr>
          <w:rFonts w:ascii="Times New Roman" w:hAnsi="Times New Roman" w:cs="Times New Roman"/>
          <w:sz w:val="28"/>
          <w:szCs w:val="28"/>
        </w:rPr>
        <w:t>8.1. Quan điểm về dân tộc ít ngườ</w:t>
      </w:r>
      <w:r w:rsidR="00A9041E">
        <w:rPr>
          <w:rFonts w:ascii="Times New Roman" w:hAnsi="Times New Roman" w:cs="Times New Roman"/>
          <w:sz w:val="28"/>
          <w:szCs w:val="28"/>
        </w:rPr>
        <w:t>i</w:t>
      </w:r>
      <w:r w:rsidR="00F33787">
        <w:rPr>
          <w:rFonts w:ascii="Times New Roman" w:hAnsi="Times New Roman" w:cs="Times New Roman"/>
          <w:sz w:val="28"/>
          <w:szCs w:val="28"/>
          <w:lang w:val="vi-VN"/>
        </w:rPr>
        <w:t>………………………………………….</w:t>
      </w:r>
      <w:r w:rsidR="00A9041E">
        <w:rPr>
          <w:rFonts w:ascii="Times New Roman" w:hAnsi="Times New Roman" w:cs="Times New Roman"/>
          <w:sz w:val="28"/>
          <w:szCs w:val="28"/>
          <w:lang w:val="vi-VN"/>
        </w:rPr>
        <w:t>61</w:t>
      </w:r>
    </w:p>
    <w:p w:rsidR="004246C1" w:rsidRPr="00A9041E" w:rsidRDefault="004246C1" w:rsidP="00DA5BFD">
      <w:pPr>
        <w:tabs>
          <w:tab w:val="left" w:leader="dot" w:pos="9639"/>
        </w:tabs>
        <w:ind w:firstLine="720"/>
        <w:rPr>
          <w:rFonts w:ascii="Times New Roman" w:hAnsi="Times New Roman" w:cs="Times New Roman"/>
          <w:sz w:val="28"/>
          <w:szCs w:val="28"/>
          <w:lang w:val="vi-VN"/>
        </w:rPr>
      </w:pPr>
      <w:r w:rsidRPr="0040439B">
        <w:rPr>
          <w:rFonts w:ascii="Times New Roman" w:hAnsi="Times New Roman" w:cs="Times New Roman"/>
          <w:sz w:val="28"/>
          <w:szCs w:val="28"/>
        </w:rPr>
        <w:t>8.2. Nộ</w:t>
      </w:r>
      <w:r w:rsidR="00A9041E">
        <w:rPr>
          <w:rFonts w:ascii="Times New Roman" w:hAnsi="Times New Roman" w:cs="Times New Roman"/>
          <w:sz w:val="28"/>
          <w:szCs w:val="28"/>
        </w:rPr>
        <w:t>i dung chính sách</w:t>
      </w:r>
      <w:r w:rsidR="00F33787">
        <w:rPr>
          <w:rFonts w:ascii="Times New Roman" w:hAnsi="Times New Roman" w:cs="Times New Roman"/>
          <w:sz w:val="28"/>
          <w:szCs w:val="28"/>
          <w:lang w:val="vi-VN"/>
        </w:rPr>
        <w:t>……………………………………………………</w:t>
      </w:r>
      <w:r w:rsidR="00A9041E">
        <w:rPr>
          <w:rFonts w:ascii="Times New Roman" w:hAnsi="Times New Roman" w:cs="Times New Roman"/>
          <w:sz w:val="28"/>
          <w:szCs w:val="28"/>
          <w:lang w:val="vi-VN"/>
        </w:rPr>
        <w:t>62</w:t>
      </w:r>
    </w:p>
    <w:p w:rsidR="004246C1" w:rsidRPr="00F33787" w:rsidRDefault="004246C1" w:rsidP="00DA5BFD">
      <w:pPr>
        <w:tabs>
          <w:tab w:val="left" w:leader="dot" w:pos="9639"/>
        </w:tabs>
        <w:ind w:firstLine="720"/>
        <w:rPr>
          <w:rFonts w:ascii="Times New Roman" w:hAnsi="Times New Roman" w:cs="Times New Roman"/>
          <w:b/>
          <w:sz w:val="28"/>
          <w:szCs w:val="28"/>
        </w:rPr>
      </w:pPr>
      <w:r w:rsidRPr="00F33787">
        <w:rPr>
          <w:rFonts w:ascii="Times New Roman" w:hAnsi="Times New Roman" w:cs="Times New Roman"/>
          <w:b/>
          <w:sz w:val="28"/>
          <w:szCs w:val="28"/>
        </w:rPr>
        <w:t>9. Chính sách đối với vùng đặc biệ</w:t>
      </w:r>
      <w:r w:rsidR="00A9041E" w:rsidRPr="00F33787">
        <w:rPr>
          <w:rFonts w:ascii="Times New Roman" w:hAnsi="Times New Roman" w:cs="Times New Roman"/>
          <w:b/>
          <w:sz w:val="28"/>
          <w:szCs w:val="28"/>
        </w:rPr>
        <w:t>t khó khăn</w:t>
      </w:r>
      <w:r w:rsidR="00F33787" w:rsidRPr="00F33787">
        <w:rPr>
          <w:rFonts w:ascii="Times New Roman" w:hAnsi="Times New Roman" w:cs="Times New Roman"/>
          <w:b/>
          <w:sz w:val="28"/>
          <w:szCs w:val="28"/>
          <w:lang w:val="vi-VN"/>
        </w:rPr>
        <w:t>……………………………</w:t>
      </w:r>
      <w:r w:rsidR="00A9041E" w:rsidRPr="00F33787">
        <w:rPr>
          <w:rFonts w:ascii="Times New Roman" w:hAnsi="Times New Roman" w:cs="Times New Roman"/>
          <w:b/>
          <w:sz w:val="28"/>
          <w:szCs w:val="28"/>
        </w:rPr>
        <w:t>6</w:t>
      </w:r>
      <w:r w:rsidR="00F33787" w:rsidRPr="00F33787">
        <w:rPr>
          <w:rFonts w:ascii="Times New Roman" w:hAnsi="Times New Roman" w:cs="Times New Roman"/>
          <w:b/>
          <w:sz w:val="28"/>
          <w:szCs w:val="28"/>
          <w:lang w:val="vi-VN"/>
        </w:rPr>
        <w:t>3</w:t>
      </w:r>
    </w:p>
    <w:p w:rsidR="00F33787" w:rsidRPr="00F33787" w:rsidRDefault="004246C1" w:rsidP="00DA5BFD">
      <w:pPr>
        <w:tabs>
          <w:tab w:val="left" w:leader="dot" w:pos="9639"/>
        </w:tabs>
        <w:ind w:firstLine="720"/>
        <w:rPr>
          <w:rFonts w:ascii="Times New Roman" w:hAnsi="Times New Roman" w:cs="Times New Roman"/>
          <w:b/>
          <w:bCs/>
          <w:sz w:val="28"/>
          <w:szCs w:val="28"/>
          <w:lang w:val="vi-VN"/>
        </w:rPr>
      </w:pPr>
      <w:r w:rsidRPr="00F33787">
        <w:rPr>
          <w:rFonts w:ascii="Times New Roman" w:hAnsi="Times New Roman" w:cs="Times New Roman"/>
          <w:b/>
          <w:bCs/>
          <w:sz w:val="28"/>
          <w:szCs w:val="28"/>
        </w:rPr>
        <w:t>10. Quy chế dân chủ cơ sở</w:t>
      </w:r>
      <w:r w:rsidR="00F33787" w:rsidRPr="00F33787">
        <w:rPr>
          <w:rFonts w:ascii="Times New Roman" w:hAnsi="Times New Roman" w:cs="Times New Roman"/>
          <w:b/>
          <w:bCs/>
          <w:sz w:val="28"/>
          <w:szCs w:val="28"/>
          <w:lang w:val="vi-VN"/>
        </w:rPr>
        <w:t>………………………………………………</w:t>
      </w:r>
      <w:r w:rsidR="00CC74CA">
        <w:rPr>
          <w:rFonts w:ascii="Times New Roman" w:hAnsi="Times New Roman" w:cs="Times New Roman"/>
          <w:b/>
          <w:bCs/>
          <w:sz w:val="28"/>
          <w:szCs w:val="28"/>
          <w:lang w:val="vi-VN"/>
        </w:rPr>
        <w:t>..</w:t>
      </w:r>
      <w:r w:rsidR="00F33787" w:rsidRPr="00F33787">
        <w:rPr>
          <w:rFonts w:ascii="Times New Roman" w:hAnsi="Times New Roman" w:cs="Times New Roman"/>
          <w:b/>
          <w:bCs/>
          <w:sz w:val="28"/>
          <w:szCs w:val="28"/>
          <w:lang w:val="vi-VN"/>
        </w:rPr>
        <w:t>.64</w:t>
      </w:r>
    </w:p>
    <w:p w:rsidR="004246C1" w:rsidRPr="0040439B" w:rsidRDefault="004246C1" w:rsidP="00DA5BFD">
      <w:pPr>
        <w:tabs>
          <w:tab w:val="left" w:leader="dot" w:pos="9639"/>
        </w:tabs>
        <w:ind w:firstLine="720"/>
        <w:rPr>
          <w:rFonts w:ascii="Times New Roman" w:hAnsi="Times New Roman" w:cs="Times New Roman"/>
          <w:b/>
          <w:sz w:val="28"/>
          <w:szCs w:val="28"/>
        </w:rPr>
      </w:pPr>
      <w:r w:rsidRPr="0040439B">
        <w:rPr>
          <w:rFonts w:ascii="Times New Roman" w:hAnsi="Times New Roman" w:cs="Times New Roman"/>
          <w:b/>
          <w:sz w:val="28"/>
          <w:szCs w:val="28"/>
        </w:rPr>
        <w:t>Chương 3: Hoạch định và tổ chức thực hiện.</w:t>
      </w:r>
    </w:p>
    <w:p w:rsidR="004246C1" w:rsidRPr="00CC74CA" w:rsidRDefault="004246C1" w:rsidP="00DA5BFD">
      <w:pPr>
        <w:tabs>
          <w:tab w:val="left" w:leader="dot" w:pos="9639"/>
        </w:tabs>
        <w:ind w:firstLine="720"/>
        <w:rPr>
          <w:rFonts w:ascii="Times New Roman" w:hAnsi="Times New Roman" w:cs="Times New Roman"/>
          <w:b/>
          <w:sz w:val="28"/>
          <w:szCs w:val="28"/>
        </w:rPr>
      </w:pPr>
      <w:r w:rsidRPr="00CC74CA">
        <w:rPr>
          <w:rFonts w:ascii="Times New Roman" w:hAnsi="Times New Roman" w:cs="Times New Roman"/>
          <w:b/>
          <w:sz w:val="28"/>
          <w:szCs w:val="28"/>
        </w:rPr>
        <w:t>1. Hoạch đị</w:t>
      </w:r>
      <w:r w:rsidR="00F33787" w:rsidRPr="00CC74CA">
        <w:rPr>
          <w:rFonts w:ascii="Times New Roman" w:hAnsi="Times New Roman" w:cs="Times New Roman"/>
          <w:b/>
          <w:sz w:val="28"/>
          <w:szCs w:val="28"/>
        </w:rPr>
        <w:t>nh chính sách</w:t>
      </w:r>
      <w:r w:rsidR="00F33787" w:rsidRPr="00CC74CA">
        <w:rPr>
          <w:rFonts w:ascii="Times New Roman" w:hAnsi="Times New Roman" w:cs="Times New Roman"/>
          <w:b/>
          <w:sz w:val="28"/>
          <w:szCs w:val="28"/>
          <w:lang w:val="vi-VN"/>
        </w:rPr>
        <w:t>………………………………………………….</w:t>
      </w:r>
      <w:r w:rsidR="00F33787" w:rsidRPr="00CC74CA">
        <w:rPr>
          <w:rFonts w:ascii="Times New Roman" w:hAnsi="Times New Roman" w:cs="Times New Roman"/>
          <w:b/>
          <w:sz w:val="28"/>
          <w:szCs w:val="28"/>
        </w:rPr>
        <w:t>66</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1.1. Khái niệ</w:t>
      </w:r>
      <w:r w:rsidR="00F33787">
        <w:rPr>
          <w:rFonts w:ascii="Times New Roman" w:hAnsi="Times New Roman" w:cs="Times New Roman"/>
          <w:sz w:val="28"/>
          <w:szCs w:val="28"/>
        </w:rPr>
        <w:t>m</w:t>
      </w:r>
      <w:r w:rsidR="00F33787">
        <w:rPr>
          <w:rFonts w:ascii="Times New Roman" w:hAnsi="Times New Roman" w:cs="Times New Roman"/>
          <w:sz w:val="28"/>
          <w:szCs w:val="28"/>
          <w:lang w:val="vi-VN"/>
        </w:rPr>
        <w:t>………………………………………………………………</w:t>
      </w:r>
      <w:r w:rsidR="00F33787">
        <w:rPr>
          <w:rFonts w:ascii="Times New Roman" w:hAnsi="Times New Roman" w:cs="Times New Roman"/>
          <w:sz w:val="28"/>
          <w:szCs w:val="28"/>
        </w:rPr>
        <w:t>66</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1.2. Quan điểm chỉ đạ</w:t>
      </w:r>
      <w:r w:rsidR="00F33787">
        <w:rPr>
          <w:rFonts w:ascii="Times New Roman" w:hAnsi="Times New Roman" w:cs="Times New Roman"/>
          <w:sz w:val="28"/>
          <w:szCs w:val="28"/>
        </w:rPr>
        <w:t>o</w:t>
      </w:r>
      <w:r w:rsidR="00F33787">
        <w:rPr>
          <w:rFonts w:ascii="Times New Roman" w:hAnsi="Times New Roman" w:cs="Times New Roman"/>
          <w:sz w:val="28"/>
          <w:szCs w:val="28"/>
          <w:lang w:val="vi-VN"/>
        </w:rPr>
        <w:t>……………………………………………………..</w:t>
      </w:r>
      <w:r w:rsidR="00F33787">
        <w:rPr>
          <w:rFonts w:ascii="Times New Roman" w:hAnsi="Times New Roman" w:cs="Times New Roman"/>
          <w:sz w:val="28"/>
          <w:szCs w:val="28"/>
        </w:rPr>
        <w:t>67</w:t>
      </w:r>
    </w:p>
    <w:p w:rsidR="004246C1" w:rsidRPr="0040439B" w:rsidRDefault="004246C1" w:rsidP="00DA5BFD">
      <w:pPr>
        <w:tabs>
          <w:tab w:val="left" w:leader="dot" w:pos="9639"/>
        </w:tabs>
        <w:ind w:firstLine="720"/>
        <w:rPr>
          <w:rFonts w:ascii="Times New Roman" w:hAnsi="Times New Roman" w:cs="Times New Roman"/>
          <w:sz w:val="28"/>
          <w:szCs w:val="28"/>
        </w:rPr>
      </w:pPr>
      <w:r w:rsidRPr="0040439B">
        <w:rPr>
          <w:rFonts w:ascii="Times New Roman" w:hAnsi="Times New Roman" w:cs="Times New Roman"/>
          <w:sz w:val="28"/>
          <w:szCs w:val="28"/>
        </w:rPr>
        <w:t>1.3. Quá trình hoạch đị</w:t>
      </w:r>
      <w:r w:rsidR="00F33787">
        <w:rPr>
          <w:rFonts w:ascii="Times New Roman" w:hAnsi="Times New Roman" w:cs="Times New Roman"/>
          <w:sz w:val="28"/>
          <w:szCs w:val="28"/>
        </w:rPr>
        <w:t>nh chính sách</w:t>
      </w:r>
      <w:r w:rsidR="00F33787">
        <w:rPr>
          <w:rFonts w:ascii="Times New Roman" w:hAnsi="Times New Roman" w:cs="Times New Roman"/>
          <w:sz w:val="28"/>
          <w:szCs w:val="28"/>
          <w:lang w:val="vi-VN"/>
        </w:rPr>
        <w:t>………………………………………..</w:t>
      </w:r>
      <w:r w:rsidR="00F33787">
        <w:rPr>
          <w:rFonts w:ascii="Times New Roman" w:hAnsi="Times New Roman" w:cs="Times New Roman"/>
          <w:sz w:val="28"/>
          <w:szCs w:val="28"/>
        </w:rPr>
        <w:t>69</w:t>
      </w:r>
    </w:p>
    <w:p w:rsidR="00F33787" w:rsidRPr="00CC74CA" w:rsidRDefault="004246C1" w:rsidP="00DA5BFD">
      <w:pPr>
        <w:tabs>
          <w:tab w:val="left" w:leader="dot" w:pos="9639"/>
        </w:tabs>
        <w:ind w:firstLine="720"/>
        <w:rPr>
          <w:rFonts w:ascii="Times New Roman" w:hAnsi="Times New Roman" w:cs="Times New Roman"/>
          <w:b/>
          <w:sz w:val="28"/>
          <w:szCs w:val="28"/>
        </w:rPr>
      </w:pPr>
      <w:r w:rsidRPr="00CC74CA">
        <w:rPr>
          <w:rFonts w:ascii="Times New Roman" w:hAnsi="Times New Roman" w:cs="Times New Roman"/>
          <w:b/>
          <w:sz w:val="28"/>
          <w:szCs w:val="28"/>
        </w:rPr>
        <w:t>2. Tổ chức thực hiệ</w:t>
      </w:r>
      <w:r w:rsidR="00F33787" w:rsidRPr="00CC74CA">
        <w:rPr>
          <w:rFonts w:ascii="Times New Roman" w:hAnsi="Times New Roman" w:cs="Times New Roman"/>
          <w:b/>
          <w:sz w:val="28"/>
          <w:szCs w:val="28"/>
        </w:rPr>
        <w:t>n chính sách</w:t>
      </w:r>
      <w:r w:rsidR="00F33787" w:rsidRPr="00CC74CA">
        <w:rPr>
          <w:rFonts w:ascii="Times New Roman" w:hAnsi="Times New Roman" w:cs="Times New Roman"/>
          <w:b/>
          <w:sz w:val="28"/>
          <w:szCs w:val="28"/>
          <w:lang w:val="vi-VN"/>
        </w:rPr>
        <w:t>………………………………………….</w:t>
      </w:r>
      <w:r w:rsidR="00F33787" w:rsidRPr="00CC74CA">
        <w:rPr>
          <w:rFonts w:ascii="Times New Roman" w:hAnsi="Times New Roman" w:cs="Times New Roman"/>
          <w:b/>
          <w:sz w:val="28"/>
          <w:szCs w:val="28"/>
        </w:rPr>
        <w:t>73</w:t>
      </w:r>
    </w:p>
    <w:p w:rsidR="00BB137D" w:rsidRDefault="004246C1" w:rsidP="00DA5BFD">
      <w:pPr>
        <w:tabs>
          <w:tab w:val="left" w:leader="dot" w:pos="9639"/>
        </w:tabs>
        <w:ind w:firstLine="720"/>
        <w:rPr>
          <w:rFonts w:ascii="Times New Roman" w:hAnsi="Times New Roman" w:cs="Times New Roman"/>
          <w:b/>
          <w:sz w:val="28"/>
          <w:szCs w:val="28"/>
        </w:rPr>
      </w:pPr>
      <w:r w:rsidRPr="00CC74CA">
        <w:rPr>
          <w:rFonts w:ascii="Times New Roman" w:hAnsi="Times New Roman" w:cs="Times New Roman"/>
          <w:b/>
          <w:sz w:val="28"/>
          <w:szCs w:val="28"/>
        </w:rPr>
        <w:t>3. Vai trò cán bộ xã hội trong việc phản ánh góp ý, hoàn thiệ</w:t>
      </w:r>
      <w:r w:rsidR="00F33787" w:rsidRPr="00CC74CA">
        <w:rPr>
          <w:rFonts w:ascii="Times New Roman" w:hAnsi="Times New Roman" w:cs="Times New Roman"/>
          <w:b/>
          <w:sz w:val="28"/>
          <w:szCs w:val="28"/>
        </w:rPr>
        <w:t xml:space="preserve">n chính </w:t>
      </w:r>
    </w:p>
    <w:p w:rsidR="00F33787" w:rsidRPr="00CC74CA" w:rsidRDefault="00F33787" w:rsidP="00DA5BFD">
      <w:pPr>
        <w:tabs>
          <w:tab w:val="left" w:leader="dot" w:pos="9639"/>
        </w:tabs>
        <w:ind w:firstLine="720"/>
        <w:rPr>
          <w:rFonts w:ascii="Times New Roman" w:hAnsi="Times New Roman" w:cs="Times New Roman"/>
          <w:b/>
          <w:sz w:val="28"/>
          <w:szCs w:val="28"/>
        </w:rPr>
      </w:pPr>
      <w:r w:rsidRPr="00CC74CA">
        <w:rPr>
          <w:rFonts w:ascii="Times New Roman" w:hAnsi="Times New Roman" w:cs="Times New Roman"/>
          <w:b/>
          <w:sz w:val="28"/>
          <w:szCs w:val="28"/>
        </w:rPr>
        <w:t>sách</w:t>
      </w:r>
      <w:r w:rsidR="00CC74CA">
        <w:rPr>
          <w:rFonts w:ascii="Times New Roman" w:hAnsi="Times New Roman" w:cs="Times New Roman"/>
          <w:b/>
          <w:sz w:val="28"/>
          <w:szCs w:val="28"/>
          <w:lang w:val="vi-VN"/>
        </w:rPr>
        <w:t>..........................................................................................</w:t>
      </w:r>
      <w:r w:rsidR="00BB137D">
        <w:rPr>
          <w:rFonts w:ascii="Times New Roman" w:hAnsi="Times New Roman" w:cs="Times New Roman"/>
          <w:b/>
          <w:sz w:val="28"/>
          <w:szCs w:val="28"/>
          <w:lang w:val="vi-VN"/>
        </w:rPr>
        <w:t>.......................</w:t>
      </w:r>
      <w:r w:rsidR="00BB137D">
        <w:rPr>
          <w:rFonts w:ascii="Times New Roman" w:hAnsi="Times New Roman" w:cs="Times New Roman"/>
          <w:b/>
          <w:sz w:val="28"/>
          <w:szCs w:val="28"/>
        </w:rPr>
        <w:t xml:space="preserve"> </w:t>
      </w:r>
      <w:r w:rsidRPr="00CC74CA">
        <w:rPr>
          <w:rFonts w:ascii="Times New Roman" w:hAnsi="Times New Roman" w:cs="Times New Roman"/>
          <w:b/>
          <w:sz w:val="28"/>
          <w:szCs w:val="28"/>
        </w:rPr>
        <w:t>73</w:t>
      </w:r>
    </w:p>
    <w:p w:rsidR="0040439B" w:rsidRPr="0040439B" w:rsidRDefault="0040439B" w:rsidP="00F33787">
      <w:pPr>
        <w:ind w:firstLine="720"/>
        <w:jc w:val="both"/>
        <w:rPr>
          <w:rFonts w:ascii="Times New Roman" w:hAnsi="Times New Roman" w:cs="Times New Roman"/>
          <w:sz w:val="28"/>
          <w:szCs w:val="28"/>
        </w:rPr>
      </w:pPr>
    </w:p>
    <w:p w:rsidR="00F33787" w:rsidRDefault="00F33787">
      <w:pPr>
        <w:rPr>
          <w:rFonts w:ascii="Times New Roman" w:hAnsi="Times New Roman" w:cs="Times New Roman"/>
          <w:sz w:val="28"/>
          <w:szCs w:val="28"/>
        </w:rPr>
      </w:pPr>
      <w:r>
        <w:rPr>
          <w:rFonts w:ascii="Times New Roman" w:hAnsi="Times New Roman" w:cs="Times New Roman"/>
          <w:sz w:val="28"/>
          <w:szCs w:val="28"/>
        </w:rPr>
        <w:br w:type="page"/>
      </w:r>
    </w:p>
    <w:p w:rsidR="001901C0" w:rsidRPr="001901C0" w:rsidRDefault="001901C0" w:rsidP="001901C0">
      <w:pPr>
        <w:jc w:val="center"/>
        <w:rPr>
          <w:rFonts w:ascii="Times New Roman" w:hAnsi="Times New Roman" w:cs="Times New Roman"/>
          <w:b/>
          <w:bCs/>
          <w:color w:val="000000"/>
          <w:sz w:val="28"/>
          <w:szCs w:val="28"/>
          <w:lang w:val="nb-NO"/>
        </w:rPr>
      </w:pPr>
      <w:bookmarkStart w:id="0" w:name="_Toc484360642"/>
      <w:r w:rsidRPr="001901C0">
        <w:rPr>
          <w:rFonts w:ascii="Times New Roman" w:hAnsi="Times New Roman" w:cs="Times New Roman"/>
          <w:b/>
          <w:bCs/>
          <w:color w:val="000000"/>
          <w:sz w:val="28"/>
          <w:szCs w:val="28"/>
          <w:lang w:val="nb-NO"/>
        </w:rPr>
        <w:lastRenderedPageBreak/>
        <w:t xml:space="preserve">CHƯƠNG TRÌNH MÔ ĐUN </w:t>
      </w:r>
    </w:p>
    <w:p w:rsidR="001901C0" w:rsidRPr="001901C0" w:rsidRDefault="001901C0" w:rsidP="001901C0">
      <w:pPr>
        <w:spacing w:before="60" w:after="60"/>
        <w:ind w:firstLine="545"/>
        <w:jc w:val="both"/>
        <w:outlineLvl w:val="0"/>
        <w:rPr>
          <w:rFonts w:ascii="Times New Roman" w:hAnsi="Times New Roman" w:cs="Times New Roman"/>
          <w:b/>
          <w:color w:val="000000"/>
          <w:sz w:val="28"/>
          <w:szCs w:val="28"/>
          <w:lang w:val="vi-VN"/>
        </w:rPr>
      </w:pPr>
      <w:r w:rsidRPr="001901C0">
        <w:rPr>
          <w:rFonts w:ascii="Times New Roman" w:hAnsi="Times New Roman" w:cs="Times New Roman"/>
          <w:b/>
          <w:color w:val="000000"/>
          <w:sz w:val="28"/>
          <w:szCs w:val="28"/>
          <w:lang w:val="vi-VN"/>
        </w:rPr>
        <w:t xml:space="preserve">Tên </w:t>
      </w:r>
      <w:r w:rsidRPr="001901C0">
        <w:rPr>
          <w:rFonts w:ascii="Times New Roman" w:hAnsi="Times New Roman" w:cs="Times New Roman"/>
          <w:b/>
          <w:color w:val="000000"/>
          <w:sz w:val="28"/>
          <w:szCs w:val="28"/>
          <w:lang w:val="da-DK"/>
        </w:rPr>
        <w:t>mô đun</w:t>
      </w:r>
      <w:r w:rsidRPr="001901C0">
        <w:rPr>
          <w:rFonts w:ascii="Times New Roman" w:hAnsi="Times New Roman" w:cs="Times New Roman"/>
          <w:b/>
          <w:color w:val="000000"/>
          <w:sz w:val="28"/>
          <w:szCs w:val="28"/>
          <w:lang w:val="vi-VN"/>
        </w:rPr>
        <w:t xml:space="preserve">: </w:t>
      </w:r>
      <w:r w:rsidRPr="001901C0">
        <w:rPr>
          <w:rFonts w:ascii="Times New Roman" w:hAnsi="Times New Roman" w:cs="Times New Roman"/>
          <w:b/>
          <w:bCs/>
          <w:color w:val="000000"/>
          <w:sz w:val="28"/>
          <w:szCs w:val="28"/>
          <w:lang w:val="vi-VN"/>
        </w:rPr>
        <w:t>Chính sách xã hội</w:t>
      </w:r>
      <w:bookmarkEnd w:id="0"/>
    </w:p>
    <w:p w:rsidR="001901C0" w:rsidRPr="001901C0" w:rsidRDefault="001901C0" w:rsidP="001901C0">
      <w:pPr>
        <w:spacing w:before="60" w:after="60"/>
        <w:ind w:firstLine="545"/>
        <w:jc w:val="both"/>
        <w:rPr>
          <w:rFonts w:ascii="Times New Roman" w:hAnsi="Times New Roman" w:cs="Times New Roman"/>
          <w:b/>
          <w:color w:val="000000"/>
          <w:sz w:val="28"/>
          <w:szCs w:val="28"/>
          <w:lang w:val="vi-VN"/>
        </w:rPr>
      </w:pPr>
      <w:r w:rsidRPr="001901C0">
        <w:rPr>
          <w:rFonts w:ascii="Times New Roman" w:hAnsi="Times New Roman" w:cs="Times New Roman"/>
          <w:b/>
          <w:color w:val="000000"/>
          <w:sz w:val="28"/>
          <w:szCs w:val="28"/>
          <w:lang w:val="vi-VN"/>
        </w:rPr>
        <w:t>Mã số mô đun: MĐ14</w:t>
      </w:r>
    </w:p>
    <w:p w:rsidR="001901C0" w:rsidRPr="001901C0" w:rsidRDefault="001901C0" w:rsidP="001901C0">
      <w:pPr>
        <w:spacing w:before="60" w:after="60"/>
        <w:ind w:firstLine="545"/>
        <w:jc w:val="both"/>
        <w:rPr>
          <w:rFonts w:ascii="Times New Roman" w:hAnsi="Times New Roman" w:cs="Times New Roman"/>
          <w:i/>
          <w:color w:val="000000"/>
          <w:sz w:val="28"/>
          <w:szCs w:val="28"/>
          <w:lang w:val="vi-VN"/>
        </w:rPr>
      </w:pPr>
      <w:r w:rsidRPr="001901C0">
        <w:rPr>
          <w:rFonts w:ascii="Times New Roman" w:hAnsi="Times New Roman" w:cs="Times New Roman"/>
          <w:b/>
          <w:color w:val="000000"/>
          <w:sz w:val="28"/>
          <w:szCs w:val="28"/>
          <w:lang w:val="vi-VN"/>
        </w:rPr>
        <w:t xml:space="preserve">Thời gian thực hiện </w:t>
      </w:r>
      <w:r w:rsidRPr="001901C0">
        <w:rPr>
          <w:rFonts w:ascii="Times New Roman" w:hAnsi="Times New Roman" w:cs="Times New Roman"/>
          <w:b/>
          <w:bCs/>
          <w:color w:val="0D0D0D"/>
          <w:sz w:val="28"/>
          <w:szCs w:val="28"/>
          <w:lang w:val="vi-VN"/>
        </w:rPr>
        <w:t>mô đun</w:t>
      </w:r>
      <w:r w:rsidRPr="001901C0">
        <w:rPr>
          <w:rFonts w:ascii="Times New Roman" w:hAnsi="Times New Roman" w:cs="Times New Roman"/>
          <w:b/>
          <w:color w:val="000000"/>
          <w:sz w:val="28"/>
          <w:szCs w:val="28"/>
          <w:lang w:val="vi-VN"/>
        </w:rPr>
        <w:t>:</w:t>
      </w:r>
      <w:r w:rsidRPr="001901C0">
        <w:rPr>
          <w:rFonts w:ascii="Times New Roman" w:hAnsi="Times New Roman" w:cs="Times New Roman"/>
          <w:color w:val="000000"/>
          <w:sz w:val="28"/>
          <w:szCs w:val="28"/>
          <w:lang w:val="vi-VN"/>
        </w:rPr>
        <w:t xml:space="preserve"> 45 giờ (Lý thuyết: 15 giờ; Thực hành, thí nghiệm, bài tập: 29 giờ; Kiểm tra: 01 giờ)</w:t>
      </w:r>
      <w:r w:rsidRPr="001901C0">
        <w:rPr>
          <w:rFonts w:ascii="Times New Roman" w:hAnsi="Times New Roman" w:cs="Times New Roman"/>
          <w:i/>
          <w:color w:val="000000"/>
          <w:sz w:val="28"/>
          <w:szCs w:val="28"/>
          <w:lang w:val="vi-VN"/>
        </w:rPr>
        <w:t>.</w:t>
      </w:r>
    </w:p>
    <w:p w:rsidR="001901C0" w:rsidRPr="001901C0" w:rsidRDefault="001901C0" w:rsidP="001901C0">
      <w:pPr>
        <w:spacing w:before="60" w:after="60"/>
        <w:ind w:firstLine="545"/>
        <w:jc w:val="both"/>
        <w:rPr>
          <w:rFonts w:ascii="Times New Roman" w:hAnsi="Times New Roman" w:cs="Times New Roman"/>
          <w:b/>
          <w:bCs/>
          <w:color w:val="000000"/>
          <w:sz w:val="28"/>
          <w:szCs w:val="28"/>
          <w:lang w:val="vi-VN"/>
        </w:rPr>
      </w:pPr>
      <w:r w:rsidRPr="001901C0">
        <w:rPr>
          <w:rFonts w:ascii="Times New Roman" w:hAnsi="Times New Roman" w:cs="Times New Roman"/>
          <w:b/>
          <w:bCs/>
          <w:color w:val="000000"/>
          <w:sz w:val="28"/>
          <w:szCs w:val="28"/>
          <w:lang w:val="vi-VN"/>
        </w:rPr>
        <w:t xml:space="preserve">I. Vị trí, tính chất của </w:t>
      </w:r>
      <w:r w:rsidRPr="001901C0">
        <w:rPr>
          <w:rFonts w:ascii="Times New Roman" w:hAnsi="Times New Roman" w:cs="Times New Roman"/>
          <w:b/>
          <w:bCs/>
          <w:color w:val="0D0D0D"/>
          <w:sz w:val="28"/>
          <w:szCs w:val="28"/>
          <w:lang w:val="vi-VN"/>
        </w:rPr>
        <w:t>mô đun</w:t>
      </w:r>
      <w:r w:rsidRPr="001901C0">
        <w:rPr>
          <w:rFonts w:ascii="Times New Roman" w:hAnsi="Times New Roman" w:cs="Times New Roman"/>
          <w:b/>
          <w:bCs/>
          <w:color w:val="000000"/>
          <w:sz w:val="28"/>
          <w:szCs w:val="28"/>
          <w:lang w:val="vi-VN"/>
        </w:rPr>
        <w:t>:</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Vị trí: Là mô đun lý thuyết thực hiện giảng dạy trong Học kỳ II, năm thứ nhất.</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Tính chất: Chính sách xã hội là mô đun cơ sở kỹ thuật nghề quan trọng trong chương trình đào tạo Trung cấp công tác xã hội liên quan tới cung cấp dịch vụ cho đối tượng.</w:t>
      </w:r>
    </w:p>
    <w:p w:rsidR="001901C0" w:rsidRPr="001901C0" w:rsidRDefault="001901C0" w:rsidP="001901C0">
      <w:pPr>
        <w:spacing w:before="60" w:after="60"/>
        <w:ind w:firstLine="545"/>
        <w:jc w:val="both"/>
        <w:rPr>
          <w:rFonts w:ascii="Times New Roman" w:hAnsi="Times New Roman" w:cs="Times New Roman"/>
          <w:b/>
          <w:bCs/>
          <w:color w:val="000000"/>
          <w:sz w:val="28"/>
          <w:szCs w:val="28"/>
          <w:lang w:val="vi-VN"/>
        </w:rPr>
      </w:pPr>
      <w:r w:rsidRPr="001901C0">
        <w:rPr>
          <w:rFonts w:ascii="Times New Roman" w:hAnsi="Times New Roman" w:cs="Times New Roman"/>
          <w:b/>
          <w:bCs/>
          <w:color w:val="000000"/>
          <w:sz w:val="28"/>
          <w:szCs w:val="28"/>
          <w:lang w:val="vi-VN"/>
        </w:rPr>
        <w:t xml:space="preserve">II. Mục tiêu </w:t>
      </w:r>
      <w:r w:rsidRPr="001901C0">
        <w:rPr>
          <w:rFonts w:ascii="Times New Roman" w:hAnsi="Times New Roman" w:cs="Times New Roman"/>
          <w:b/>
          <w:bCs/>
          <w:color w:val="0D0D0D"/>
          <w:sz w:val="28"/>
          <w:szCs w:val="28"/>
          <w:lang w:val="vi-VN"/>
        </w:rPr>
        <w:t>mô đun</w:t>
      </w:r>
      <w:r w:rsidRPr="001901C0">
        <w:rPr>
          <w:rFonts w:ascii="Times New Roman" w:hAnsi="Times New Roman" w:cs="Times New Roman"/>
          <w:b/>
          <w:bCs/>
          <w:color w:val="000000"/>
          <w:sz w:val="28"/>
          <w:szCs w:val="28"/>
          <w:lang w:val="vi-VN"/>
        </w:rPr>
        <w:t xml:space="preserve">: </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Kiến thức:</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Trình bày được lý luận chung về chính sách xã hội.</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Mô tả được các chính sách và dịch vụ đối với một số lĩnh vực.</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Kỹ năng: Vận dụng lý luận giải thích các tình huống thực tế.</w:t>
      </w:r>
    </w:p>
    <w:p w:rsidR="001901C0" w:rsidRPr="001901C0" w:rsidRDefault="001901C0" w:rsidP="001901C0">
      <w:pPr>
        <w:spacing w:before="60" w:after="60"/>
        <w:ind w:firstLine="545"/>
        <w:jc w:val="both"/>
        <w:rPr>
          <w:rFonts w:ascii="Times New Roman" w:hAnsi="Times New Roman" w:cs="Times New Roman"/>
          <w:color w:val="000000"/>
          <w:sz w:val="28"/>
          <w:szCs w:val="28"/>
          <w:lang w:val="vi-VN"/>
        </w:rPr>
      </w:pPr>
      <w:r w:rsidRPr="001901C0">
        <w:rPr>
          <w:rFonts w:ascii="Times New Roman" w:hAnsi="Times New Roman" w:cs="Times New Roman"/>
          <w:color w:val="000000"/>
          <w:sz w:val="28"/>
          <w:szCs w:val="28"/>
          <w:lang w:val="vi-VN"/>
        </w:rPr>
        <w:t>- Năng lực tự chủ và trách nhiệm: Tự tìm hiểu, nghiên cứu chính sách áp dụng vào đối tượng cụ thể.</w:t>
      </w:r>
    </w:p>
    <w:p w:rsidR="001901C0" w:rsidRDefault="001901C0" w:rsidP="001901C0">
      <w:pPr>
        <w:spacing w:after="0"/>
        <w:ind w:firstLine="545"/>
        <w:jc w:val="both"/>
        <w:rPr>
          <w:rFonts w:ascii="Times New Roman" w:hAnsi="Times New Roman" w:cs="Times New Roman"/>
          <w:b/>
          <w:bCs/>
          <w:color w:val="000000"/>
          <w:sz w:val="28"/>
          <w:szCs w:val="28"/>
        </w:rPr>
      </w:pPr>
      <w:r w:rsidRPr="001901C0">
        <w:rPr>
          <w:rFonts w:ascii="Times New Roman" w:hAnsi="Times New Roman" w:cs="Times New Roman"/>
          <w:b/>
          <w:bCs/>
          <w:color w:val="000000"/>
          <w:sz w:val="28"/>
          <w:szCs w:val="28"/>
          <w:lang w:val="vi-VN"/>
        </w:rPr>
        <w:t xml:space="preserve">III. Nội dung </w:t>
      </w:r>
      <w:r w:rsidRPr="001901C0">
        <w:rPr>
          <w:rFonts w:ascii="Times New Roman" w:hAnsi="Times New Roman" w:cs="Times New Roman"/>
          <w:b/>
          <w:bCs/>
          <w:color w:val="0D0D0D"/>
          <w:sz w:val="28"/>
          <w:szCs w:val="28"/>
          <w:lang w:val="vi-VN"/>
        </w:rPr>
        <w:t>mô đun</w:t>
      </w:r>
      <w:r w:rsidRPr="001901C0">
        <w:rPr>
          <w:rFonts w:ascii="Times New Roman" w:hAnsi="Times New Roman" w:cs="Times New Roman"/>
          <w:b/>
          <w:bCs/>
          <w:color w:val="000000"/>
          <w:sz w:val="28"/>
          <w:szCs w:val="28"/>
          <w:lang w:val="vi-VN"/>
        </w:rPr>
        <w:t xml:space="preserve">: </w:t>
      </w:r>
    </w:p>
    <w:p w:rsidR="001901C0" w:rsidRPr="009B4FE1" w:rsidRDefault="001901C0" w:rsidP="001901C0">
      <w:pPr>
        <w:pStyle w:val="ListParagraph"/>
        <w:numPr>
          <w:ilvl w:val="0"/>
          <w:numId w:val="8"/>
        </w:numPr>
        <w:spacing w:after="0" w:line="312" w:lineRule="auto"/>
        <w:jc w:val="both"/>
        <w:rPr>
          <w:rFonts w:ascii="Times New Roman" w:hAnsi="Times New Roman"/>
          <w:b/>
          <w:sz w:val="26"/>
          <w:szCs w:val="26"/>
          <w:lang w:val="sv-SE"/>
        </w:rPr>
      </w:pPr>
      <w:r w:rsidRPr="009B4FE1">
        <w:rPr>
          <w:rFonts w:ascii="Times New Roman" w:hAnsi="Times New Roman"/>
          <w:b/>
          <w:sz w:val="26"/>
          <w:szCs w:val="26"/>
        </w:rPr>
        <w:t>Chương trình khung</w:t>
      </w:r>
    </w:p>
    <w:tbl>
      <w:tblPr>
        <w:tblW w:w="9771" w:type="dxa"/>
        <w:tblInd w:w="113" w:type="dxa"/>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1901C0" w:rsidRPr="00CC6F21" w:rsidTr="00213A05">
        <w:trPr>
          <w:trHeight w:val="33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pt-BR" w:eastAsia="vi-VN"/>
              </w:rPr>
            </w:pPr>
            <w:r w:rsidRPr="001901C0">
              <w:rPr>
                <w:rFonts w:ascii="Times New Roman" w:hAnsi="Times New Roman" w:cs="Times New Roman"/>
                <w:b/>
                <w:bCs/>
                <w:color w:val="000000"/>
                <w:sz w:val="26"/>
                <w:szCs w:val="26"/>
                <w:lang w:val="vi-VN" w:eastAsia="vi-VN"/>
              </w:rPr>
              <w:t>Mã MH/</w:t>
            </w:r>
          </w:p>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Số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Học kỳ</w:t>
            </w:r>
          </w:p>
        </w:tc>
      </w:tr>
      <w:tr w:rsidR="001901C0" w:rsidRPr="00CC6F21" w:rsidTr="00213A05">
        <w:trPr>
          <w:trHeight w:val="375"/>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3</w:t>
            </w:r>
          </w:p>
        </w:tc>
        <w:tc>
          <w:tcPr>
            <w:tcW w:w="636" w:type="dxa"/>
            <w:vMerge w:val="restart"/>
            <w:tcBorders>
              <w:top w:val="nil"/>
              <w:left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4</w:t>
            </w:r>
          </w:p>
        </w:tc>
      </w:tr>
      <w:tr w:rsidR="001901C0" w:rsidRPr="00CC6F21" w:rsidTr="00213A05">
        <w:trPr>
          <w:trHeight w:val="1363"/>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839" w:type="dxa"/>
            <w:vMerge/>
            <w:tcBorders>
              <w:top w:val="nil"/>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1901C0" w:rsidRPr="001901C0" w:rsidRDefault="001901C0" w:rsidP="00213A05">
            <w:pPr>
              <w:ind w:left="113" w:right="113"/>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1901C0" w:rsidRPr="001901C0" w:rsidRDefault="001901C0" w:rsidP="00213A05">
            <w:pPr>
              <w:ind w:left="113" w:right="113"/>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1901C0" w:rsidRPr="001901C0" w:rsidRDefault="001901C0" w:rsidP="00213A05">
            <w:pPr>
              <w:ind w:left="113" w:right="113"/>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Kiểm tra</w:t>
            </w:r>
          </w:p>
        </w:tc>
        <w:tc>
          <w:tcPr>
            <w:tcW w:w="636" w:type="dxa"/>
            <w:vMerge/>
            <w:tcBorders>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901C0" w:rsidRPr="001901C0" w:rsidRDefault="001901C0" w:rsidP="00213A05">
            <w:pPr>
              <w:rPr>
                <w:rFonts w:ascii="Times New Roman" w:hAnsi="Times New Roman" w:cs="Times New Roman"/>
                <w:b/>
                <w:bCs/>
                <w:color w:val="000000"/>
                <w:sz w:val="26"/>
                <w:szCs w:val="26"/>
                <w:lang w:val="vi-VN" w:eastAsia="vi-VN"/>
              </w:rPr>
            </w:pPr>
          </w:p>
        </w:tc>
      </w:tr>
      <w:tr w:rsidR="001901C0" w:rsidRPr="00CC6F21" w:rsidTr="00213A05">
        <w:trPr>
          <w:trHeight w:val="390"/>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15</w:t>
            </w:r>
          </w:p>
        </w:tc>
        <w:tc>
          <w:tcPr>
            <w:tcW w:w="839"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316</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116</w:t>
            </w:r>
          </w:p>
        </w:tc>
        <w:tc>
          <w:tcPr>
            <w:tcW w:w="77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185</w:t>
            </w:r>
          </w:p>
        </w:tc>
        <w:tc>
          <w:tcPr>
            <w:tcW w:w="553"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15</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sz w:val="26"/>
                <w:szCs w:val="26"/>
              </w:rPr>
            </w:pPr>
            <w:r w:rsidRPr="001901C0">
              <w:rPr>
                <w:rFonts w:ascii="Times New Roman" w:hAnsi="Times New Roman" w:cs="Times New Roman"/>
                <w:b/>
                <w:bCs/>
                <w:i/>
                <w:iCs/>
                <w:sz w:val="26"/>
                <w:szCs w:val="26"/>
              </w:rPr>
              <w:t>151</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sz w:val="26"/>
                <w:szCs w:val="26"/>
              </w:rPr>
            </w:pPr>
            <w:r w:rsidRPr="001901C0">
              <w:rPr>
                <w:rFonts w:ascii="Times New Roman" w:hAnsi="Times New Roman" w:cs="Times New Roman"/>
                <w:b/>
                <w:bCs/>
                <w:i/>
                <w:iCs/>
                <w:sz w:val="26"/>
                <w:szCs w:val="26"/>
              </w:rPr>
              <w:t>165</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eastAsia="vi-VN"/>
              </w:rPr>
              <w:t>Giáo dục c</w:t>
            </w:r>
            <w:r w:rsidRPr="001901C0">
              <w:rPr>
                <w:rFonts w:ascii="Times New Roman" w:hAnsi="Times New Roman" w:cs="Times New Roman"/>
                <w:color w:val="000000"/>
                <w:sz w:val="26"/>
                <w:szCs w:val="26"/>
                <w:lang w:val="vi-VN" w:eastAsia="vi-VN"/>
              </w:rPr>
              <w:t>hính trị</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13</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993" w:type="dxa"/>
            <w:gridSpan w:val="2"/>
            <w:tcBorders>
              <w:top w:val="nil"/>
              <w:left w:val="nil"/>
              <w:bottom w:val="single" w:sz="4" w:space="0" w:color="auto"/>
              <w:right w:val="single" w:sz="4" w:space="0" w:color="auto"/>
            </w:tcBorders>
            <w:shd w:val="clear" w:color="auto" w:fill="auto"/>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9</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5</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w:t>
            </w:r>
          </w:p>
        </w:tc>
        <w:tc>
          <w:tcPr>
            <w:tcW w:w="993" w:type="dxa"/>
            <w:gridSpan w:val="2"/>
            <w:tcBorders>
              <w:top w:val="nil"/>
              <w:left w:val="nil"/>
              <w:bottom w:val="single" w:sz="4" w:space="0" w:color="auto"/>
              <w:right w:val="single" w:sz="4" w:space="0" w:color="auto"/>
            </w:tcBorders>
            <w:shd w:val="clear" w:color="auto" w:fill="auto"/>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24</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42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xml:space="preserve">Giáo dục quốc phòng </w:t>
            </w:r>
            <w:r w:rsidRPr="001901C0">
              <w:rPr>
                <w:rFonts w:ascii="Times New Roman" w:hAnsi="Times New Roman" w:cs="Times New Roman"/>
                <w:color w:val="000000"/>
                <w:sz w:val="26"/>
                <w:szCs w:val="26"/>
                <w:lang w:eastAsia="vi-VN"/>
              </w:rPr>
              <w:t>- An</w:t>
            </w:r>
            <w:r w:rsidRPr="001901C0">
              <w:rPr>
                <w:rFonts w:ascii="Times New Roman" w:hAnsi="Times New Roman" w:cs="Times New Roman"/>
                <w:color w:val="000000"/>
                <w:sz w:val="26"/>
                <w:szCs w:val="26"/>
                <w:lang w:val="vi-VN" w:eastAsia="vi-VN"/>
              </w:rPr>
              <w:t xml:space="preserve"> ninh</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21</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21</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lastRenderedPageBreak/>
              <w:t>5</w:t>
            </w:r>
          </w:p>
        </w:tc>
        <w:tc>
          <w:tcPr>
            <w:tcW w:w="993" w:type="dxa"/>
            <w:gridSpan w:val="2"/>
            <w:tcBorders>
              <w:top w:val="nil"/>
              <w:left w:val="nil"/>
              <w:bottom w:val="single" w:sz="4" w:space="0" w:color="auto"/>
              <w:right w:val="single" w:sz="4" w:space="0" w:color="auto"/>
            </w:tcBorders>
            <w:shd w:val="clear" w:color="auto" w:fill="auto"/>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6</w:t>
            </w:r>
          </w:p>
        </w:tc>
        <w:tc>
          <w:tcPr>
            <w:tcW w:w="993" w:type="dxa"/>
            <w:gridSpan w:val="2"/>
            <w:tcBorders>
              <w:top w:val="nil"/>
              <w:left w:val="nil"/>
              <w:bottom w:val="single" w:sz="4" w:space="0" w:color="auto"/>
              <w:right w:val="single" w:sz="4" w:space="0" w:color="auto"/>
            </w:tcBorders>
            <w:shd w:val="clear" w:color="auto" w:fill="auto"/>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56</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both"/>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16</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7</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FF0000"/>
                <w:sz w:val="26"/>
                <w:szCs w:val="26"/>
                <w:lang w:val="vi-VN" w:eastAsia="vi-VN"/>
              </w:rPr>
            </w:pPr>
            <w:r w:rsidRPr="001901C0">
              <w:rPr>
                <w:rFonts w:ascii="Times New Roman" w:hAnsi="Times New Roman" w:cs="Times New Roman"/>
                <w:color w:val="FF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16 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MH 08</w:t>
            </w:r>
          </w:p>
        </w:tc>
        <w:tc>
          <w:tcPr>
            <w:tcW w:w="2159"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eastAsia="vi-VN"/>
              </w:rPr>
              <w:t>1</w:t>
            </w:r>
            <w:r w:rsidRPr="001901C0">
              <w:rPr>
                <w:rFonts w:ascii="Times New Roman" w:hAnsi="Times New Roman" w:cs="Times New Roman"/>
                <w:color w:val="000000"/>
                <w:sz w:val="26"/>
                <w:szCs w:val="26"/>
                <w:lang w:val="vi-VN" w:eastAsia="vi-VN"/>
              </w:rPr>
              <w:t>5</w:t>
            </w:r>
          </w:p>
        </w:tc>
        <w:tc>
          <w:tcPr>
            <w:tcW w:w="776"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val="vi-VN" w:eastAsia="vi-VN"/>
              </w:rPr>
              <w:t>2</w:t>
            </w:r>
            <w:r w:rsidRPr="001901C0">
              <w:rPr>
                <w:rFonts w:ascii="Times New Roman" w:hAnsi="Times New Roman" w:cs="Times New Roman"/>
                <w:color w:val="000000"/>
                <w:sz w:val="26"/>
                <w:szCs w:val="26"/>
                <w:lang w:eastAsia="vi-VN"/>
              </w:rPr>
              <w:t>8</w:t>
            </w:r>
          </w:p>
        </w:tc>
        <w:tc>
          <w:tcPr>
            <w:tcW w:w="553"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1901C0" w:rsidRPr="001901C0" w:rsidRDefault="001901C0" w:rsidP="00213A05">
            <w:pPr>
              <w:jc w:val="center"/>
              <w:rPr>
                <w:rFonts w:ascii="Times New Roman" w:hAnsi="Times New Roman" w:cs="Times New Roman"/>
                <w:color w:val="000000"/>
                <w:sz w:val="26"/>
                <w:szCs w:val="26"/>
                <w:lang w:val="vi-VN" w:eastAsia="vi-VN"/>
              </w:rPr>
            </w:pPr>
          </w:p>
        </w:tc>
      </w:tr>
      <w:tr w:rsidR="001901C0" w:rsidRPr="00CC6F21" w:rsidTr="00213A0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 xml:space="preserve">II. Các môn học/mô đun </w:t>
            </w:r>
          </w:p>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08</w:t>
            </w:r>
          </w:p>
        </w:tc>
        <w:tc>
          <w:tcPr>
            <w:tcW w:w="839"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60</w:t>
            </w:r>
          </w:p>
        </w:tc>
        <w:tc>
          <w:tcPr>
            <w:tcW w:w="77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116</w:t>
            </w:r>
          </w:p>
        </w:tc>
        <w:tc>
          <w:tcPr>
            <w:tcW w:w="553"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4</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901C0" w:rsidRPr="001901C0" w:rsidRDefault="001901C0" w:rsidP="00213A05">
            <w:pPr>
              <w:jc w:val="center"/>
              <w:rPr>
                <w:rFonts w:ascii="Times New Roman" w:hAnsi="Times New Roman" w:cs="Times New Roman"/>
                <w:b/>
                <w:bCs/>
                <w:i/>
                <w:iCs/>
                <w:color w:val="000000"/>
                <w:sz w:val="26"/>
                <w:szCs w:val="26"/>
              </w:rPr>
            </w:pPr>
            <w:r w:rsidRPr="001901C0">
              <w:rPr>
                <w:rFonts w:ascii="Times New Roman" w:hAnsi="Times New Roman" w:cs="Times New Roman"/>
                <w:b/>
                <w:bCs/>
                <w:i/>
                <w:iCs/>
                <w:color w:val="000000"/>
                <w:sz w:val="26"/>
                <w:szCs w:val="26"/>
              </w:rPr>
              <w:t>0</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eastAsia="vi-VN"/>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MĐ10</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eastAsia="vi-VN"/>
              </w:rPr>
            </w:pPr>
            <w:r w:rsidRPr="001901C0">
              <w:rPr>
                <w:rFonts w:ascii="Times New Roman" w:hAnsi="Times New Roman" w:cs="Times New Roman"/>
                <w:color w:val="000000"/>
                <w:sz w:val="26"/>
                <w:szCs w:val="26"/>
                <w:lang w:val="vi-VN" w:eastAsia="vi-VN"/>
              </w:rPr>
              <w:t>1</w:t>
            </w:r>
            <w:r w:rsidRPr="001901C0">
              <w:rPr>
                <w:rFonts w:ascii="Times New Roman" w:hAnsi="Times New Roman" w:cs="Times New Roman"/>
                <w:color w:val="000000"/>
                <w:sz w:val="26"/>
                <w:szCs w:val="26"/>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34</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945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195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740</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210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285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450</w:t>
            </w:r>
          </w:p>
        </w:tc>
      </w:tr>
      <w:tr w:rsidR="001901C0" w:rsidRPr="00CC6F21" w:rsidTr="00213A0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14</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MĐ14</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Chính sách xã hội</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lastRenderedPageBreak/>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MĐ17</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Phát triển cộng đồng</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MĐ18</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11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color w:val="000000"/>
                <w:sz w:val="26"/>
                <w:szCs w:val="26"/>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8</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360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360</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360</w:t>
            </w:r>
          </w:p>
        </w:tc>
      </w:tr>
      <w:tr w:rsidR="001901C0" w:rsidRPr="00CC6F21" w:rsidTr="00213A05">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90</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sz w:val="26"/>
                <w:szCs w:val="26"/>
                <w:lang w:val="vi-VN" w:eastAsia="vi-VN"/>
              </w:rPr>
            </w:pPr>
            <w:r w:rsidRPr="001901C0">
              <w:rPr>
                <w:rFonts w:ascii="Times New Roman" w:hAnsi="Times New Roman" w:cs="Times New Roman"/>
                <w:sz w:val="26"/>
                <w:szCs w:val="26"/>
                <w:lang w:val="vi-VN" w:eastAsia="vi-VN"/>
              </w:rPr>
              <w:t>90</w:t>
            </w:r>
          </w:p>
        </w:tc>
      </w:tr>
      <w:tr w:rsidR="001901C0" w:rsidRPr="00CC6F21" w:rsidTr="00213A0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58</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0</w:t>
            </w:r>
          </w:p>
        </w:tc>
      </w:tr>
      <w:tr w:rsidR="001901C0" w:rsidRPr="00CC6F21" w:rsidTr="00213A05">
        <w:trPr>
          <w:trHeight w:val="85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r>
      <w:tr w:rsidR="001901C0" w:rsidRPr="00CC6F21" w:rsidTr="00213A05">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25</w:t>
            </w:r>
          </w:p>
        </w:tc>
        <w:tc>
          <w:tcPr>
            <w:tcW w:w="85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MĐ25</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75"/>
        </w:trPr>
        <w:tc>
          <w:tcPr>
            <w:tcW w:w="704" w:type="dxa"/>
            <w:gridSpan w:val="2"/>
            <w:vMerge/>
            <w:tcBorders>
              <w:top w:val="nil"/>
              <w:left w:val="single" w:sz="4" w:space="0" w:color="auto"/>
              <w:bottom w:val="single" w:sz="4" w:space="0" w:color="000000"/>
              <w:right w:val="single" w:sz="4" w:space="0" w:color="auto"/>
            </w:tcBorders>
            <w:vAlign w:val="center"/>
            <w:hideMark/>
          </w:tcPr>
          <w:p w:rsidR="001901C0" w:rsidRPr="001901C0" w:rsidRDefault="001901C0" w:rsidP="00213A05">
            <w:pPr>
              <w:rPr>
                <w:rFonts w:ascii="Times New Roman" w:hAnsi="Times New Roman" w:cs="Times New Roman"/>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1901C0" w:rsidRPr="001901C0" w:rsidRDefault="001901C0" w:rsidP="00213A05">
            <w:pPr>
              <w:rPr>
                <w:rFonts w:ascii="Times New Roman" w:hAnsi="Times New Roman" w:cs="Times New Roman"/>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jc w:val="both"/>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i/>
                <w:iCs/>
                <w:color w:val="000000"/>
                <w:sz w:val="26"/>
                <w:szCs w:val="26"/>
                <w:lang w:val="vi-VN" w:eastAsia="vi-VN"/>
              </w:rPr>
            </w:pPr>
            <w:r w:rsidRPr="001901C0">
              <w:rPr>
                <w:rFonts w:ascii="Times New Roman" w:hAnsi="Times New Roman" w:cs="Times New Roman"/>
                <w:b/>
                <w:bCs/>
                <w:i/>
                <w:iCs/>
                <w:color w:val="000000"/>
                <w:sz w:val="26"/>
                <w:szCs w:val="26"/>
                <w:lang w:val="vi-VN" w:eastAsia="vi-VN"/>
              </w:rPr>
              <w:t>0</w:t>
            </w:r>
          </w:p>
        </w:tc>
      </w:tr>
      <w:tr w:rsidR="001901C0" w:rsidRPr="00CC6F21" w:rsidTr="00213A05">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26</w:t>
            </w:r>
          </w:p>
        </w:tc>
        <w:tc>
          <w:tcPr>
            <w:tcW w:w="85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1901C0" w:rsidRPr="001901C0" w:rsidRDefault="001901C0" w:rsidP="00213A05">
            <w:pPr>
              <w:rPr>
                <w:rFonts w:ascii="Times New Roman" w:hAnsi="Times New Roman" w:cs="Times New Roman"/>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sz w:val="26"/>
                <w:szCs w:val="26"/>
              </w:rPr>
            </w:pPr>
            <w:r w:rsidRPr="001901C0">
              <w:rPr>
                <w:rFonts w:ascii="Times New Roman" w:hAnsi="Times New Roman" w:cs="Times New Roman"/>
                <w:sz w:val="26"/>
                <w:szCs w:val="26"/>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901C0" w:rsidRPr="001901C0" w:rsidRDefault="001901C0" w:rsidP="00213A05">
            <w:pPr>
              <w:jc w:val="center"/>
              <w:rPr>
                <w:rFonts w:ascii="Times New Roman" w:hAnsi="Times New Roman" w:cs="Times New Roman"/>
                <w:color w:val="000000"/>
                <w:sz w:val="26"/>
                <w:szCs w:val="26"/>
                <w:lang w:val="vi-VN" w:eastAsia="vi-VN"/>
              </w:rPr>
            </w:pPr>
            <w:r w:rsidRPr="001901C0">
              <w:rPr>
                <w:rFonts w:ascii="Times New Roman" w:hAnsi="Times New Roman" w:cs="Times New Roman"/>
                <w:color w:val="000000"/>
                <w:sz w:val="26"/>
                <w:szCs w:val="26"/>
                <w:lang w:val="vi-VN" w:eastAsia="vi-VN"/>
              </w:rPr>
              <w:t> </w:t>
            </w:r>
          </w:p>
        </w:tc>
      </w:tr>
      <w:tr w:rsidR="001901C0" w:rsidRPr="00CC6F21" w:rsidTr="00213A05">
        <w:trPr>
          <w:trHeight w:val="31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eastAsia="vi-VN"/>
              </w:rPr>
            </w:pPr>
            <w:r w:rsidRPr="001901C0">
              <w:rPr>
                <w:rFonts w:ascii="Times New Roman" w:hAnsi="Times New Roman" w:cs="Times New Roman"/>
                <w:b/>
                <w:bCs/>
                <w:color w:val="000000"/>
                <w:sz w:val="26"/>
                <w:szCs w:val="26"/>
                <w:lang w:val="vi-VN" w:eastAsia="vi-VN"/>
              </w:rPr>
              <w:t>6</w:t>
            </w:r>
            <w:r w:rsidRPr="001901C0">
              <w:rPr>
                <w:rFonts w:ascii="Times New Roman" w:hAnsi="Times New Roman" w:cs="Times New Roman"/>
                <w:b/>
                <w:bCs/>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eastAsia="vi-VN"/>
              </w:rPr>
            </w:pPr>
            <w:r w:rsidRPr="001901C0">
              <w:rPr>
                <w:rFonts w:ascii="Times New Roman" w:hAnsi="Times New Roman" w:cs="Times New Roman"/>
                <w:b/>
                <w:bCs/>
                <w:color w:val="000000"/>
                <w:sz w:val="26"/>
                <w:szCs w:val="26"/>
                <w:lang w:val="vi-VN" w:eastAsia="vi-VN"/>
              </w:rPr>
              <w:t>15</w:t>
            </w:r>
            <w:r w:rsidRPr="001901C0">
              <w:rPr>
                <w:rFonts w:ascii="Times New Roman" w:hAnsi="Times New Roman" w:cs="Times New Roman"/>
                <w:b/>
                <w:bCs/>
                <w:color w:val="000000"/>
                <w:sz w:val="26"/>
                <w:szCs w:val="26"/>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eastAsia="vi-VN"/>
              </w:rPr>
            </w:pPr>
            <w:r w:rsidRPr="001901C0">
              <w:rPr>
                <w:rFonts w:ascii="Times New Roman" w:hAnsi="Times New Roman" w:cs="Times New Roman"/>
                <w:b/>
                <w:bCs/>
                <w:color w:val="000000"/>
                <w:sz w:val="26"/>
                <w:szCs w:val="26"/>
                <w:lang w:val="vi-VN" w:eastAsia="vi-VN"/>
              </w:rPr>
              <w:t>4</w:t>
            </w:r>
            <w:r w:rsidRPr="001901C0">
              <w:rPr>
                <w:rFonts w:ascii="Times New Roman" w:hAnsi="Times New Roman" w:cs="Times New Roman"/>
                <w:b/>
                <w:bCs/>
                <w:color w:val="000000"/>
                <w:sz w:val="26"/>
                <w:szCs w:val="26"/>
                <w:lang w:eastAsia="vi-VN"/>
              </w:rPr>
              <w:t>01</w:t>
            </w:r>
          </w:p>
        </w:tc>
        <w:tc>
          <w:tcPr>
            <w:tcW w:w="77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eastAsia="vi-VN"/>
              </w:rPr>
            </w:pPr>
            <w:r w:rsidRPr="001901C0">
              <w:rPr>
                <w:rFonts w:ascii="Times New Roman" w:hAnsi="Times New Roman" w:cs="Times New Roman"/>
                <w:b/>
                <w:bCs/>
                <w:color w:val="000000"/>
                <w:sz w:val="26"/>
                <w:szCs w:val="26"/>
                <w:lang w:val="vi-VN" w:eastAsia="vi-VN"/>
              </w:rPr>
              <w:t>1</w:t>
            </w:r>
            <w:r w:rsidRPr="001901C0">
              <w:rPr>
                <w:rFonts w:ascii="Times New Roman" w:hAnsi="Times New Roman" w:cs="Times New Roman"/>
                <w:b/>
                <w:bCs/>
                <w:color w:val="000000"/>
                <w:sz w:val="26"/>
                <w:szCs w:val="26"/>
                <w:lang w:eastAsia="vi-VN"/>
              </w:rPr>
              <w:t>099</w:t>
            </w:r>
          </w:p>
        </w:tc>
        <w:tc>
          <w:tcPr>
            <w:tcW w:w="553"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eastAsia="vi-VN"/>
              </w:rPr>
            </w:pPr>
            <w:r w:rsidRPr="001901C0">
              <w:rPr>
                <w:rFonts w:ascii="Times New Roman" w:hAnsi="Times New Roman" w:cs="Times New Roman"/>
                <w:b/>
                <w:bCs/>
                <w:color w:val="000000"/>
                <w:sz w:val="26"/>
                <w:szCs w:val="26"/>
                <w:lang w:val="vi-VN" w:eastAsia="vi-VN"/>
              </w:rPr>
              <w:t>3</w:t>
            </w:r>
            <w:r w:rsidRPr="001901C0">
              <w:rPr>
                <w:rFonts w:ascii="Times New Roman" w:hAnsi="Times New Roman" w:cs="Times New Roman"/>
                <w:b/>
                <w:bCs/>
                <w:color w:val="000000"/>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sz w:val="26"/>
                <w:szCs w:val="26"/>
                <w:lang w:eastAsia="vi-VN"/>
              </w:rPr>
            </w:pPr>
            <w:r w:rsidRPr="001901C0">
              <w:rPr>
                <w:rFonts w:ascii="Times New Roman" w:hAnsi="Times New Roman" w:cs="Times New Roman"/>
                <w:b/>
                <w:bCs/>
                <w:sz w:val="26"/>
                <w:szCs w:val="26"/>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sz w:val="26"/>
                <w:szCs w:val="26"/>
                <w:lang w:eastAsia="vi-VN"/>
              </w:rPr>
            </w:pPr>
            <w:r w:rsidRPr="001901C0">
              <w:rPr>
                <w:rFonts w:ascii="Times New Roman" w:hAnsi="Times New Roman" w:cs="Times New Roman"/>
                <w:b/>
                <w:bCs/>
                <w:sz w:val="26"/>
                <w:szCs w:val="26"/>
                <w:lang w:val="vi-VN" w:eastAsia="vi-VN"/>
              </w:rPr>
              <w:t>3</w:t>
            </w:r>
            <w:r w:rsidRPr="001901C0">
              <w:rPr>
                <w:rFonts w:ascii="Times New Roman" w:hAnsi="Times New Roman" w:cs="Times New Roman"/>
                <w:b/>
                <w:bCs/>
                <w:sz w:val="26"/>
                <w:szCs w:val="26"/>
                <w:lang w:eastAsia="vi-VN"/>
              </w:rPr>
              <w:t>75</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330</w:t>
            </w:r>
          </w:p>
        </w:tc>
        <w:tc>
          <w:tcPr>
            <w:tcW w:w="636"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jc w:val="center"/>
              <w:rPr>
                <w:rFonts w:ascii="Times New Roman" w:hAnsi="Times New Roman" w:cs="Times New Roman"/>
                <w:b/>
                <w:bCs/>
                <w:color w:val="000000"/>
                <w:sz w:val="26"/>
                <w:szCs w:val="26"/>
                <w:lang w:val="vi-VN" w:eastAsia="vi-VN"/>
              </w:rPr>
            </w:pPr>
            <w:r w:rsidRPr="001901C0">
              <w:rPr>
                <w:rFonts w:ascii="Times New Roman" w:hAnsi="Times New Roman" w:cs="Times New Roman"/>
                <w:b/>
                <w:bCs/>
                <w:color w:val="000000"/>
                <w:sz w:val="26"/>
                <w:szCs w:val="26"/>
                <w:lang w:val="vi-VN" w:eastAsia="vi-VN"/>
              </w:rPr>
              <w:t>450</w:t>
            </w:r>
          </w:p>
        </w:tc>
      </w:tr>
    </w:tbl>
    <w:p w:rsidR="001901C0" w:rsidRPr="00C23509" w:rsidRDefault="001901C0" w:rsidP="001901C0">
      <w:pPr>
        <w:pStyle w:val="Heading3"/>
        <w:keepLines w:val="0"/>
        <w:numPr>
          <w:ilvl w:val="0"/>
          <w:numId w:val="8"/>
        </w:numPr>
        <w:spacing w:before="120" w:after="120" w:line="240" w:lineRule="auto"/>
        <w:rPr>
          <w:rFonts w:ascii="Times New Roman" w:hAnsi="Times New Roman"/>
          <w:b/>
          <w:color w:val="auto"/>
          <w:sz w:val="28"/>
          <w:szCs w:val="28"/>
          <w:lang w:val="sv-SE"/>
        </w:rPr>
      </w:pPr>
      <w:r w:rsidRPr="00C23509">
        <w:rPr>
          <w:rFonts w:ascii="Times New Roman" w:hAnsi="Times New Roman"/>
          <w:b/>
          <w:color w:val="auto"/>
          <w:sz w:val="28"/>
          <w:szCs w:val="28"/>
        </w:rPr>
        <w:t>Chương trình chi tiế</w:t>
      </w:r>
      <w:r w:rsidR="00C23509" w:rsidRPr="00C23509">
        <w:rPr>
          <w:rFonts w:ascii="Times New Roman" w:hAnsi="Times New Roman"/>
          <w:b/>
          <w:color w:val="auto"/>
          <w:sz w:val="28"/>
          <w:szCs w:val="28"/>
        </w:rPr>
        <w:t>t</w:t>
      </w:r>
    </w:p>
    <w:tbl>
      <w:tblPr>
        <w:tblW w:w="9755" w:type="dxa"/>
        <w:tblInd w:w="108" w:type="dxa"/>
        <w:tblLook w:val="04A0" w:firstRow="1" w:lastRow="0" w:firstColumn="1" w:lastColumn="0" w:noHBand="0" w:noVBand="1"/>
      </w:tblPr>
      <w:tblGrid>
        <w:gridCol w:w="1063"/>
        <w:gridCol w:w="4607"/>
        <w:gridCol w:w="781"/>
        <w:gridCol w:w="979"/>
        <w:gridCol w:w="1358"/>
        <w:gridCol w:w="967"/>
      </w:tblGrid>
      <w:tr w:rsidR="001901C0" w:rsidRPr="001901C0" w:rsidTr="00213A05">
        <w:trPr>
          <w:trHeight w:val="405"/>
        </w:trPr>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STT</w:t>
            </w:r>
          </w:p>
        </w:tc>
        <w:tc>
          <w:tcPr>
            <w:tcW w:w="4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val="de-DE" w:eastAsia="vi-VN"/>
              </w:rPr>
              <w:t>Tên chương, mục</w:t>
            </w:r>
          </w:p>
        </w:tc>
        <w:tc>
          <w:tcPr>
            <w:tcW w:w="4085" w:type="dxa"/>
            <w:gridSpan w:val="4"/>
            <w:tcBorders>
              <w:top w:val="single" w:sz="4" w:space="0" w:color="auto"/>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Thời gian (giờ)</w:t>
            </w:r>
          </w:p>
        </w:tc>
      </w:tr>
      <w:tr w:rsidR="001901C0" w:rsidRPr="001901C0" w:rsidTr="00213A05">
        <w:trPr>
          <w:trHeight w:val="948"/>
        </w:trPr>
        <w:tc>
          <w:tcPr>
            <w:tcW w:w="1063"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spacing w:before="60" w:after="60"/>
              <w:rPr>
                <w:rFonts w:ascii="Times New Roman" w:hAnsi="Times New Roman" w:cs="Times New Roman"/>
                <w:b/>
                <w:bCs/>
                <w:color w:val="000000"/>
                <w:sz w:val="28"/>
                <w:szCs w:val="28"/>
                <w:lang w:val="vi-VN" w:eastAsia="vi-VN"/>
              </w:rPr>
            </w:pPr>
          </w:p>
        </w:tc>
        <w:tc>
          <w:tcPr>
            <w:tcW w:w="4607" w:type="dxa"/>
            <w:vMerge/>
            <w:tcBorders>
              <w:top w:val="single" w:sz="4" w:space="0" w:color="auto"/>
              <w:left w:val="single" w:sz="4" w:space="0" w:color="auto"/>
              <w:bottom w:val="single" w:sz="4" w:space="0" w:color="auto"/>
              <w:right w:val="single" w:sz="4" w:space="0" w:color="auto"/>
            </w:tcBorders>
            <w:vAlign w:val="center"/>
            <w:hideMark/>
          </w:tcPr>
          <w:p w:rsidR="001901C0" w:rsidRPr="001901C0" w:rsidRDefault="001901C0" w:rsidP="00213A05">
            <w:pPr>
              <w:spacing w:before="60" w:after="60"/>
              <w:rPr>
                <w:rFonts w:ascii="Times New Roman" w:hAnsi="Times New Roman" w:cs="Times New Roman"/>
                <w:b/>
                <w:bCs/>
                <w:color w:val="000000"/>
                <w:sz w:val="28"/>
                <w:szCs w:val="28"/>
                <w:lang w:val="vi-VN" w:eastAsia="vi-VN"/>
              </w:rPr>
            </w:pPr>
          </w:p>
        </w:tc>
        <w:tc>
          <w:tcPr>
            <w:tcW w:w="78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ind w:right="-77"/>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Tổng số</w:t>
            </w:r>
          </w:p>
        </w:tc>
        <w:tc>
          <w:tcPr>
            <w:tcW w:w="97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Lý thuyết</w:t>
            </w:r>
          </w:p>
        </w:tc>
        <w:tc>
          <w:tcPr>
            <w:tcW w:w="1358"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Thực hành,bài tập</w:t>
            </w:r>
          </w:p>
        </w:tc>
        <w:tc>
          <w:tcPr>
            <w:tcW w:w="96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Kiểm tra</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1</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val="vi-VN" w:eastAsia="vi-VN"/>
              </w:rPr>
              <w:t>Chương 1: Lý luận chung về chính sách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9</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3</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6</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0</w:t>
            </w:r>
          </w:p>
        </w:tc>
      </w:tr>
      <w:tr w:rsidR="001901C0" w:rsidRPr="001901C0" w:rsidTr="00213A05">
        <w:trPr>
          <w:trHeight w:val="33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1. Khái niệm chính sách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2. Quan điểm của Đảng về chính sách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33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pt-BR" w:eastAsia="vi-VN"/>
              </w:rPr>
              <w:t>3. Vai trò của chính sách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lastRenderedPageBreak/>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4. Đặc trưng của chính sách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5. Quan hệ giữa chính sách xã hội và chính sách kinh tế</w:t>
            </w:r>
          </w:p>
        </w:tc>
        <w:tc>
          <w:tcPr>
            <w:tcW w:w="78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2</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val="vi-VN" w:eastAsia="vi-VN"/>
              </w:rPr>
              <w:t>Chương 2: Chính sách xã hội đối với nhóm xã hội đặc thù</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36</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12</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23</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1</w:t>
            </w:r>
          </w:p>
        </w:tc>
      </w:tr>
      <w:tr w:rsidR="001901C0" w:rsidRPr="001901C0" w:rsidTr="00213A05">
        <w:trPr>
          <w:trHeight w:val="495"/>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1. Chính sách giáo dục đào tạo</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33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2. Chính sách lao động việc làm</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3. Chính sách dân số về kế hoạch hoá gia đình</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33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4. Chính sách bảo đảm xã hội</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5. Chính sách phòng chống tệ nạn ma túy và mại dâm</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330"/>
        </w:trPr>
        <w:tc>
          <w:tcPr>
            <w:tcW w:w="1063" w:type="dxa"/>
            <w:tcBorders>
              <w:top w:val="nil"/>
              <w:left w:val="single" w:sz="4" w:space="0" w:color="auto"/>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460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de-DE" w:eastAsia="vi-VN"/>
              </w:rPr>
              <w:t>6. Chính sách tôn giáo</w:t>
            </w:r>
          </w:p>
        </w:tc>
        <w:tc>
          <w:tcPr>
            <w:tcW w:w="781"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nil"/>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660"/>
        </w:trPr>
        <w:tc>
          <w:tcPr>
            <w:tcW w:w="1063" w:type="dxa"/>
            <w:tcBorders>
              <w:top w:val="nil"/>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eastAsia="vi-VN"/>
              </w:rPr>
              <w:t> </w:t>
            </w:r>
          </w:p>
        </w:tc>
        <w:tc>
          <w:tcPr>
            <w:tcW w:w="460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both"/>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7. Chính sách đối với vùng dân tộc ít người</w:t>
            </w:r>
          </w:p>
        </w:tc>
        <w:tc>
          <w:tcPr>
            <w:tcW w:w="78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7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1358"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c>
          <w:tcPr>
            <w:tcW w:w="96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color w:val="000000"/>
                <w:sz w:val="28"/>
                <w:szCs w:val="28"/>
                <w:lang w:val="vi-VN" w:eastAsia="vi-VN"/>
              </w:rPr>
            </w:pPr>
            <w:r w:rsidRPr="001901C0">
              <w:rPr>
                <w:rFonts w:ascii="Times New Roman" w:hAnsi="Times New Roman" w:cs="Times New Roman"/>
                <w:color w:val="000000"/>
                <w:sz w:val="28"/>
                <w:szCs w:val="28"/>
                <w:lang w:val="vi-VN" w:eastAsia="vi-VN"/>
              </w:rPr>
              <w:t> </w:t>
            </w:r>
          </w:p>
        </w:tc>
      </w:tr>
      <w:tr w:rsidR="001901C0" w:rsidRPr="001901C0" w:rsidTr="00213A05">
        <w:trPr>
          <w:trHeight w:val="330"/>
        </w:trPr>
        <w:tc>
          <w:tcPr>
            <w:tcW w:w="1063" w:type="dxa"/>
            <w:tcBorders>
              <w:top w:val="nil"/>
              <w:left w:val="single" w:sz="4" w:space="0" w:color="auto"/>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val="vi-VN" w:eastAsia="vi-VN"/>
              </w:rPr>
              <w:t> </w:t>
            </w:r>
          </w:p>
        </w:tc>
        <w:tc>
          <w:tcPr>
            <w:tcW w:w="460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Tổng cộng:</w:t>
            </w:r>
          </w:p>
        </w:tc>
        <w:tc>
          <w:tcPr>
            <w:tcW w:w="781"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45</w:t>
            </w:r>
          </w:p>
        </w:tc>
        <w:tc>
          <w:tcPr>
            <w:tcW w:w="979"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15</w:t>
            </w:r>
          </w:p>
        </w:tc>
        <w:tc>
          <w:tcPr>
            <w:tcW w:w="1358"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29</w:t>
            </w:r>
          </w:p>
        </w:tc>
        <w:tc>
          <w:tcPr>
            <w:tcW w:w="967" w:type="dxa"/>
            <w:tcBorders>
              <w:top w:val="nil"/>
              <w:left w:val="nil"/>
              <w:bottom w:val="single" w:sz="4" w:space="0" w:color="auto"/>
              <w:right w:val="single" w:sz="4" w:space="0" w:color="auto"/>
            </w:tcBorders>
            <w:shd w:val="clear" w:color="auto" w:fill="auto"/>
            <w:vAlign w:val="center"/>
            <w:hideMark/>
          </w:tcPr>
          <w:p w:rsidR="001901C0" w:rsidRPr="001901C0" w:rsidRDefault="001901C0" w:rsidP="00213A05">
            <w:pPr>
              <w:spacing w:before="60" w:after="60"/>
              <w:jc w:val="center"/>
              <w:rPr>
                <w:rFonts w:ascii="Times New Roman" w:hAnsi="Times New Roman" w:cs="Times New Roman"/>
                <w:b/>
                <w:bCs/>
                <w:color w:val="000000"/>
                <w:sz w:val="28"/>
                <w:szCs w:val="28"/>
                <w:lang w:val="vi-VN" w:eastAsia="vi-VN"/>
              </w:rPr>
            </w:pPr>
            <w:r w:rsidRPr="001901C0">
              <w:rPr>
                <w:rFonts w:ascii="Times New Roman" w:hAnsi="Times New Roman" w:cs="Times New Roman"/>
                <w:b/>
                <w:bCs/>
                <w:color w:val="000000"/>
                <w:sz w:val="28"/>
                <w:szCs w:val="28"/>
                <w:lang w:eastAsia="vi-VN"/>
              </w:rPr>
              <w:t>1</w:t>
            </w:r>
          </w:p>
        </w:tc>
      </w:tr>
    </w:tbl>
    <w:p w:rsidR="001901C0" w:rsidRPr="001901C0" w:rsidRDefault="001901C0" w:rsidP="001901C0">
      <w:pPr>
        <w:spacing w:before="60" w:after="60"/>
        <w:ind w:firstLine="567"/>
        <w:jc w:val="both"/>
        <w:rPr>
          <w:rFonts w:ascii="Times New Roman" w:hAnsi="Times New Roman" w:cs="Times New Roman"/>
          <w:sz w:val="28"/>
          <w:szCs w:val="28"/>
          <w:lang w:val="it-IT"/>
        </w:rPr>
      </w:pPr>
      <w:r w:rsidRPr="001901C0">
        <w:rPr>
          <w:rFonts w:ascii="Times New Roman" w:hAnsi="Times New Roman" w:cs="Times New Roman"/>
          <w:b/>
          <w:sz w:val="28"/>
          <w:szCs w:val="28"/>
          <w:lang w:val="it-IT"/>
        </w:rPr>
        <w:t xml:space="preserve">IV. Điều kiện thực hiện </w:t>
      </w:r>
      <w:r w:rsidRPr="001901C0">
        <w:rPr>
          <w:rFonts w:ascii="Times New Roman" w:hAnsi="Times New Roman" w:cs="Times New Roman"/>
          <w:b/>
          <w:bCs/>
          <w:color w:val="0D0D0D"/>
          <w:sz w:val="28"/>
          <w:szCs w:val="28"/>
          <w:lang w:val="de-DE"/>
        </w:rPr>
        <w:t>mô đun</w:t>
      </w:r>
      <w:r w:rsidRPr="001901C0">
        <w:rPr>
          <w:rFonts w:ascii="Times New Roman" w:hAnsi="Times New Roman" w:cs="Times New Roman"/>
          <w:b/>
          <w:sz w:val="28"/>
          <w:szCs w:val="28"/>
          <w:lang w:val="it-IT"/>
        </w:rPr>
        <w:t xml:space="preserve">: </w:t>
      </w:r>
    </w:p>
    <w:p w:rsidR="001901C0" w:rsidRPr="001901C0" w:rsidRDefault="001901C0" w:rsidP="001901C0">
      <w:pPr>
        <w:numPr>
          <w:ilvl w:val="0"/>
          <w:numId w:val="7"/>
        </w:numPr>
        <w:spacing w:before="60" w:after="60" w:line="240" w:lineRule="auto"/>
        <w:ind w:left="851" w:hanging="284"/>
        <w:jc w:val="both"/>
        <w:rPr>
          <w:rFonts w:ascii="Times New Roman" w:hAnsi="Times New Roman" w:cs="Times New Roman"/>
          <w:sz w:val="28"/>
          <w:szCs w:val="28"/>
          <w:lang w:val="it-IT"/>
        </w:rPr>
      </w:pPr>
      <w:r w:rsidRPr="001901C0">
        <w:rPr>
          <w:rFonts w:ascii="Times New Roman" w:hAnsi="Times New Roman" w:cs="Times New Roman"/>
          <w:sz w:val="28"/>
          <w:szCs w:val="28"/>
          <w:lang w:val="it-IT"/>
        </w:rPr>
        <w:t xml:space="preserve">Phòng học chuyên môn hóa/nhà xưởng: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8"/>
        <w:gridCol w:w="1134"/>
        <w:gridCol w:w="992"/>
        <w:gridCol w:w="2835"/>
        <w:gridCol w:w="1559"/>
      </w:tblGrid>
      <w:tr w:rsidR="001901C0" w:rsidRPr="001901C0" w:rsidTr="00213A05">
        <w:trPr>
          <w:trHeight w:val="551"/>
        </w:trPr>
        <w:tc>
          <w:tcPr>
            <w:tcW w:w="993" w:type="dxa"/>
            <w:vMerge w:val="restart"/>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STT</w:t>
            </w:r>
          </w:p>
        </w:tc>
        <w:tc>
          <w:tcPr>
            <w:tcW w:w="1418" w:type="dxa"/>
            <w:vMerge w:val="restart"/>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Loại phòng học</w:t>
            </w:r>
          </w:p>
        </w:tc>
        <w:tc>
          <w:tcPr>
            <w:tcW w:w="1134" w:type="dxa"/>
            <w:vMerge w:val="restart"/>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Số lượng</w:t>
            </w:r>
          </w:p>
        </w:tc>
        <w:tc>
          <w:tcPr>
            <w:tcW w:w="992" w:type="dxa"/>
            <w:vMerge w:val="restart"/>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Diện tích (m</w:t>
            </w:r>
            <w:r w:rsidRPr="001901C0">
              <w:rPr>
                <w:rFonts w:ascii="Times New Roman" w:hAnsi="Times New Roman" w:cs="Times New Roman"/>
                <w:b/>
                <w:color w:val="000000"/>
                <w:sz w:val="28"/>
                <w:szCs w:val="28"/>
                <w:vertAlign w:val="superscript"/>
              </w:rPr>
              <w:t>2</w:t>
            </w:r>
            <w:r w:rsidRPr="001901C0">
              <w:rPr>
                <w:rFonts w:ascii="Times New Roman" w:hAnsi="Times New Roman" w:cs="Times New Roman"/>
                <w:b/>
                <w:color w:val="000000"/>
                <w:sz w:val="28"/>
                <w:szCs w:val="28"/>
              </w:rPr>
              <w:t>)</w:t>
            </w:r>
          </w:p>
        </w:tc>
        <w:tc>
          <w:tcPr>
            <w:tcW w:w="4394" w:type="dxa"/>
            <w:gridSpan w:val="2"/>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Danh mục trang thiết bị chính hỗ trợ giảng dạy</w:t>
            </w:r>
          </w:p>
        </w:tc>
      </w:tr>
      <w:tr w:rsidR="001901C0" w:rsidRPr="001901C0" w:rsidTr="00213A05">
        <w:tc>
          <w:tcPr>
            <w:tcW w:w="993" w:type="dxa"/>
            <w:vMerge/>
            <w:vAlign w:val="center"/>
          </w:tcPr>
          <w:p w:rsidR="001901C0" w:rsidRPr="001901C0" w:rsidRDefault="001901C0" w:rsidP="00213A05">
            <w:pPr>
              <w:spacing w:before="20" w:after="20"/>
              <w:jc w:val="center"/>
              <w:rPr>
                <w:rFonts w:ascii="Times New Roman" w:hAnsi="Times New Roman" w:cs="Times New Roman"/>
                <w:b/>
                <w:color w:val="000000"/>
                <w:sz w:val="28"/>
                <w:szCs w:val="28"/>
              </w:rPr>
            </w:pPr>
          </w:p>
        </w:tc>
        <w:tc>
          <w:tcPr>
            <w:tcW w:w="1418" w:type="dxa"/>
            <w:vMerge/>
            <w:vAlign w:val="center"/>
          </w:tcPr>
          <w:p w:rsidR="001901C0" w:rsidRPr="001901C0" w:rsidRDefault="001901C0" w:rsidP="00213A05">
            <w:pPr>
              <w:spacing w:before="20" w:after="20"/>
              <w:jc w:val="center"/>
              <w:rPr>
                <w:rFonts w:ascii="Times New Roman" w:hAnsi="Times New Roman" w:cs="Times New Roman"/>
                <w:b/>
                <w:color w:val="000000"/>
                <w:sz w:val="28"/>
                <w:szCs w:val="28"/>
              </w:rPr>
            </w:pPr>
          </w:p>
        </w:tc>
        <w:tc>
          <w:tcPr>
            <w:tcW w:w="1134" w:type="dxa"/>
            <w:vMerge/>
            <w:vAlign w:val="center"/>
          </w:tcPr>
          <w:p w:rsidR="001901C0" w:rsidRPr="001901C0" w:rsidRDefault="001901C0" w:rsidP="00213A05">
            <w:pPr>
              <w:spacing w:before="20" w:after="20"/>
              <w:jc w:val="center"/>
              <w:rPr>
                <w:rFonts w:ascii="Times New Roman" w:hAnsi="Times New Roman" w:cs="Times New Roman"/>
                <w:b/>
                <w:color w:val="000000"/>
                <w:sz w:val="28"/>
                <w:szCs w:val="28"/>
              </w:rPr>
            </w:pPr>
          </w:p>
        </w:tc>
        <w:tc>
          <w:tcPr>
            <w:tcW w:w="992" w:type="dxa"/>
            <w:vMerge/>
            <w:vAlign w:val="center"/>
          </w:tcPr>
          <w:p w:rsidR="001901C0" w:rsidRPr="001901C0" w:rsidRDefault="001901C0" w:rsidP="00213A05">
            <w:pPr>
              <w:spacing w:before="20" w:after="20"/>
              <w:jc w:val="center"/>
              <w:rPr>
                <w:rFonts w:ascii="Times New Roman" w:hAnsi="Times New Roman" w:cs="Times New Roman"/>
                <w:b/>
                <w:color w:val="000000"/>
                <w:sz w:val="28"/>
                <w:szCs w:val="28"/>
              </w:rPr>
            </w:pPr>
          </w:p>
        </w:tc>
        <w:tc>
          <w:tcPr>
            <w:tcW w:w="2835" w:type="dxa"/>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Tên thiết bị</w:t>
            </w:r>
          </w:p>
        </w:tc>
        <w:tc>
          <w:tcPr>
            <w:tcW w:w="1559" w:type="dxa"/>
            <w:vAlign w:val="center"/>
          </w:tcPr>
          <w:p w:rsidR="001901C0" w:rsidRPr="001901C0" w:rsidRDefault="001901C0" w:rsidP="00213A05">
            <w:pPr>
              <w:spacing w:before="20" w:after="2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Số lượng</w:t>
            </w:r>
          </w:p>
        </w:tc>
      </w:tr>
      <w:tr w:rsidR="001901C0" w:rsidRPr="001901C0" w:rsidTr="00213A05">
        <w:tc>
          <w:tcPr>
            <w:tcW w:w="993" w:type="dxa"/>
            <w:vMerge w:val="restart"/>
            <w:vAlign w:val="center"/>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w:t>
            </w:r>
          </w:p>
        </w:tc>
        <w:tc>
          <w:tcPr>
            <w:tcW w:w="1418" w:type="dxa"/>
            <w:vMerge w:val="restart"/>
            <w:vAlign w:val="center"/>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Phòng học lý thuyết</w:t>
            </w:r>
          </w:p>
        </w:tc>
        <w:tc>
          <w:tcPr>
            <w:tcW w:w="1134" w:type="dxa"/>
            <w:vMerge w:val="restart"/>
            <w:vAlign w:val="center"/>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w:t>
            </w:r>
          </w:p>
        </w:tc>
        <w:tc>
          <w:tcPr>
            <w:tcW w:w="992" w:type="dxa"/>
            <w:vMerge w:val="restart"/>
            <w:vAlign w:val="center"/>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56</w:t>
            </w:r>
          </w:p>
        </w:tc>
        <w:tc>
          <w:tcPr>
            <w:tcW w:w="2835" w:type="dxa"/>
            <w:vAlign w:val="center"/>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Bàn ghế</w:t>
            </w:r>
          </w:p>
        </w:tc>
        <w:tc>
          <w:tcPr>
            <w:tcW w:w="1559" w:type="dxa"/>
            <w:vAlign w:val="center"/>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40 Bộ</w:t>
            </w:r>
          </w:p>
        </w:tc>
      </w:tr>
      <w:tr w:rsidR="001901C0" w:rsidRPr="001901C0" w:rsidTr="00213A05">
        <w:tc>
          <w:tcPr>
            <w:tcW w:w="993"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418"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134"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992"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2835" w:type="dxa"/>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Bảng</w:t>
            </w:r>
          </w:p>
        </w:tc>
        <w:tc>
          <w:tcPr>
            <w:tcW w:w="1559" w:type="dxa"/>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 Chiếc</w:t>
            </w:r>
          </w:p>
        </w:tc>
      </w:tr>
      <w:tr w:rsidR="001901C0" w:rsidRPr="001901C0" w:rsidTr="00213A05">
        <w:tc>
          <w:tcPr>
            <w:tcW w:w="993"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418"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134"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992"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2835" w:type="dxa"/>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TV LCD</w:t>
            </w:r>
          </w:p>
        </w:tc>
        <w:tc>
          <w:tcPr>
            <w:tcW w:w="1559" w:type="dxa"/>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 Chiếc</w:t>
            </w:r>
          </w:p>
        </w:tc>
      </w:tr>
      <w:tr w:rsidR="001901C0" w:rsidRPr="001901C0" w:rsidTr="00213A05">
        <w:tc>
          <w:tcPr>
            <w:tcW w:w="993"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418"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134"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992"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2835" w:type="dxa"/>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xml:space="preserve">- Máy tính </w:t>
            </w:r>
          </w:p>
        </w:tc>
        <w:tc>
          <w:tcPr>
            <w:tcW w:w="1559" w:type="dxa"/>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w:t>
            </w:r>
            <w:r w:rsidRPr="001901C0">
              <w:rPr>
                <w:rFonts w:ascii="Times New Roman" w:hAnsi="Times New Roman" w:cs="Times New Roman"/>
                <w:sz w:val="28"/>
                <w:szCs w:val="28"/>
              </w:rPr>
              <w:t xml:space="preserve"> </w:t>
            </w:r>
            <w:r w:rsidRPr="001901C0">
              <w:rPr>
                <w:rFonts w:ascii="Times New Roman" w:hAnsi="Times New Roman" w:cs="Times New Roman"/>
                <w:color w:val="000000"/>
                <w:sz w:val="28"/>
                <w:szCs w:val="28"/>
              </w:rPr>
              <w:t>Chiếc</w:t>
            </w:r>
          </w:p>
        </w:tc>
      </w:tr>
      <w:tr w:rsidR="001901C0" w:rsidRPr="001901C0" w:rsidTr="00213A05">
        <w:tc>
          <w:tcPr>
            <w:tcW w:w="993"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418"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134"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992"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2835" w:type="dxa"/>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Bóng đèn (1m2)</w:t>
            </w:r>
          </w:p>
        </w:tc>
        <w:tc>
          <w:tcPr>
            <w:tcW w:w="1559" w:type="dxa"/>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8</w:t>
            </w:r>
            <w:r w:rsidRPr="001901C0">
              <w:rPr>
                <w:rFonts w:ascii="Times New Roman" w:hAnsi="Times New Roman" w:cs="Times New Roman"/>
                <w:sz w:val="28"/>
                <w:szCs w:val="28"/>
              </w:rPr>
              <w:t xml:space="preserve"> </w:t>
            </w:r>
            <w:r w:rsidRPr="001901C0">
              <w:rPr>
                <w:rFonts w:ascii="Times New Roman" w:hAnsi="Times New Roman" w:cs="Times New Roman"/>
                <w:color w:val="000000"/>
                <w:sz w:val="28"/>
                <w:szCs w:val="28"/>
              </w:rPr>
              <w:t>bóng</w:t>
            </w:r>
          </w:p>
        </w:tc>
      </w:tr>
      <w:tr w:rsidR="001901C0" w:rsidRPr="001901C0" w:rsidTr="00213A05">
        <w:tc>
          <w:tcPr>
            <w:tcW w:w="993"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418"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1134"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992" w:type="dxa"/>
            <w:vMerge/>
          </w:tcPr>
          <w:p w:rsidR="001901C0" w:rsidRPr="001901C0" w:rsidRDefault="001901C0" w:rsidP="00213A05">
            <w:pPr>
              <w:spacing w:before="20" w:after="20"/>
              <w:jc w:val="center"/>
              <w:rPr>
                <w:rFonts w:ascii="Times New Roman" w:hAnsi="Times New Roman" w:cs="Times New Roman"/>
                <w:color w:val="000000"/>
                <w:sz w:val="28"/>
                <w:szCs w:val="28"/>
              </w:rPr>
            </w:pPr>
          </w:p>
        </w:tc>
        <w:tc>
          <w:tcPr>
            <w:tcW w:w="2835" w:type="dxa"/>
          </w:tcPr>
          <w:p w:rsidR="001901C0" w:rsidRPr="001901C0" w:rsidRDefault="001901C0" w:rsidP="00213A05">
            <w:pPr>
              <w:spacing w:before="20" w:after="20"/>
              <w:rPr>
                <w:rFonts w:ascii="Times New Roman" w:hAnsi="Times New Roman" w:cs="Times New Roman"/>
                <w:color w:val="000000"/>
                <w:sz w:val="28"/>
                <w:szCs w:val="28"/>
              </w:rPr>
            </w:pPr>
            <w:r w:rsidRPr="001901C0">
              <w:rPr>
                <w:rFonts w:ascii="Times New Roman" w:hAnsi="Times New Roman" w:cs="Times New Roman"/>
                <w:color w:val="000000"/>
                <w:sz w:val="28"/>
                <w:szCs w:val="28"/>
              </w:rPr>
              <w:t>- Quạt trần</w:t>
            </w:r>
          </w:p>
        </w:tc>
        <w:tc>
          <w:tcPr>
            <w:tcW w:w="1559" w:type="dxa"/>
          </w:tcPr>
          <w:p w:rsidR="001901C0" w:rsidRPr="001901C0" w:rsidRDefault="001901C0" w:rsidP="00213A05">
            <w:pPr>
              <w:spacing w:before="20" w:after="2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2</w:t>
            </w:r>
            <w:r w:rsidRPr="001901C0">
              <w:rPr>
                <w:rFonts w:ascii="Times New Roman" w:hAnsi="Times New Roman" w:cs="Times New Roman"/>
                <w:sz w:val="28"/>
                <w:szCs w:val="28"/>
              </w:rPr>
              <w:t xml:space="preserve"> </w:t>
            </w:r>
            <w:r w:rsidRPr="001901C0">
              <w:rPr>
                <w:rFonts w:ascii="Times New Roman" w:hAnsi="Times New Roman" w:cs="Times New Roman"/>
                <w:color w:val="000000"/>
                <w:sz w:val="28"/>
                <w:szCs w:val="28"/>
              </w:rPr>
              <w:t>Chiếc</w:t>
            </w:r>
          </w:p>
        </w:tc>
      </w:tr>
    </w:tbl>
    <w:p w:rsidR="001901C0" w:rsidRDefault="001901C0" w:rsidP="001901C0">
      <w:pPr>
        <w:spacing w:before="60" w:after="60"/>
        <w:ind w:left="927"/>
        <w:jc w:val="both"/>
        <w:rPr>
          <w:rFonts w:ascii="Times New Roman" w:hAnsi="Times New Roman" w:cs="Times New Roman"/>
          <w:sz w:val="28"/>
          <w:szCs w:val="28"/>
          <w:lang w:val="it-IT"/>
        </w:rPr>
      </w:pPr>
    </w:p>
    <w:p w:rsidR="00C23509" w:rsidRDefault="00C23509" w:rsidP="001901C0">
      <w:pPr>
        <w:spacing w:before="60" w:after="60"/>
        <w:ind w:left="927"/>
        <w:jc w:val="both"/>
        <w:rPr>
          <w:rFonts w:ascii="Times New Roman" w:hAnsi="Times New Roman" w:cs="Times New Roman"/>
          <w:sz w:val="28"/>
          <w:szCs w:val="28"/>
          <w:lang w:val="it-IT"/>
        </w:rPr>
      </w:pPr>
    </w:p>
    <w:p w:rsidR="00C23509" w:rsidRDefault="00C23509" w:rsidP="001901C0">
      <w:pPr>
        <w:spacing w:before="60" w:after="60"/>
        <w:ind w:left="927"/>
        <w:jc w:val="both"/>
        <w:rPr>
          <w:rFonts w:ascii="Times New Roman" w:hAnsi="Times New Roman" w:cs="Times New Roman"/>
          <w:sz w:val="28"/>
          <w:szCs w:val="28"/>
          <w:lang w:val="it-IT"/>
        </w:rPr>
      </w:pPr>
    </w:p>
    <w:p w:rsidR="00C23509" w:rsidRDefault="00C23509" w:rsidP="001901C0">
      <w:pPr>
        <w:spacing w:before="60" w:after="60"/>
        <w:ind w:left="927"/>
        <w:jc w:val="both"/>
        <w:rPr>
          <w:rFonts w:ascii="Times New Roman" w:hAnsi="Times New Roman" w:cs="Times New Roman"/>
          <w:sz w:val="28"/>
          <w:szCs w:val="28"/>
          <w:lang w:val="it-IT"/>
        </w:rPr>
      </w:pPr>
    </w:p>
    <w:p w:rsidR="001901C0" w:rsidRPr="001901C0" w:rsidRDefault="001901C0" w:rsidP="001901C0">
      <w:pPr>
        <w:spacing w:before="60" w:after="60"/>
        <w:ind w:left="927"/>
        <w:jc w:val="both"/>
        <w:rPr>
          <w:rFonts w:ascii="Times New Roman" w:hAnsi="Times New Roman" w:cs="Times New Roman"/>
          <w:sz w:val="28"/>
          <w:szCs w:val="28"/>
          <w:lang w:val="de-DE"/>
        </w:rPr>
      </w:pPr>
      <w:bookmarkStart w:id="1" w:name="_GoBack"/>
      <w:bookmarkEnd w:id="1"/>
      <w:r w:rsidRPr="001901C0">
        <w:rPr>
          <w:rFonts w:ascii="Times New Roman" w:hAnsi="Times New Roman" w:cs="Times New Roman"/>
          <w:sz w:val="28"/>
          <w:szCs w:val="28"/>
          <w:lang w:val="it-IT"/>
        </w:rPr>
        <w:lastRenderedPageBreak/>
        <w:t>2. Trang thiết bị máy móc:</w:t>
      </w:r>
    </w:p>
    <w:tbl>
      <w:tblPr>
        <w:tblW w:w="86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4026"/>
        <w:gridCol w:w="2220"/>
        <w:gridCol w:w="1681"/>
      </w:tblGrid>
      <w:tr w:rsidR="001901C0" w:rsidRPr="001901C0" w:rsidTr="00213A05">
        <w:tc>
          <w:tcPr>
            <w:tcW w:w="746" w:type="dxa"/>
          </w:tcPr>
          <w:p w:rsidR="001901C0" w:rsidRPr="001901C0" w:rsidRDefault="001901C0" w:rsidP="00213A05">
            <w:pPr>
              <w:spacing w:before="60" w:after="60"/>
              <w:jc w:val="center"/>
              <w:rPr>
                <w:rFonts w:ascii="Times New Roman" w:hAnsi="Times New Roman" w:cs="Times New Roman"/>
                <w:b/>
                <w:color w:val="000000"/>
                <w:sz w:val="28"/>
                <w:szCs w:val="28"/>
              </w:rPr>
            </w:pPr>
            <w:r w:rsidRPr="001901C0">
              <w:rPr>
                <w:rFonts w:ascii="Times New Roman" w:hAnsi="Times New Roman" w:cs="Times New Roman"/>
                <w:b/>
                <w:color w:val="000000"/>
                <w:sz w:val="28"/>
                <w:szCs w:val="28"/>
              </w:rPr>
              <w:t>STT</w:t>
            </w:r>
          </w:p>
        </w:tc>
        <w:tc>
          <w:tcPr>
            <w:tcW w:w="4026" w:type="dxa"/>
          </w:tcPr>
          <w:p w:rsidR="001901C0" w:rsidRPr="001901C0" w:rsidRDefault="001901C0" w:rsidP="00213A05">
            <w:pPr>
              <w:spacing w:before="60" w:after="60"/>
              <w:jc w:val="center"/>
              <w:rPr>
                <w:rFonts w:ascii="Times New Roman" w:hAnsi="Times New Roman" w:cs="Times New Roman"/>
                <w:b/>
                <w:i/>
                <w:color w:val="000000"/>
                <w:sz w:val="28"/>
                <w:szCs w:val="28"/>
              </w:rPr>
            </w:pPr>
            <w:r w:rsidRPr="001901C0">
              <w:rPr>
                <w:rFonts w:ascii="Times New Roman" w:hAnsi="Times New Roman" w:cs="Times New Roman"/>
                <w:b/>
                <w:i/>
                <w:color w:val="000000"/>
                <w:sz w:val="28"/>
                <w:szCs w:val="28"/>
              </w:rPr>
              <w:t>Tên thiết bị đào tạo</w:t>
            </w:r>
          </w:p>
        </w:tc>
        <w:tc>
          <w:tcPr>
            <w:tcW w:w="2220" w:type="dxa"/>
          </w:tcPr>
          <w:p w:rsidR="001901C0" w:rsidRPr="001901C0" w:rsidRDefault="001901C0" w:rsidP="00213A05">
            <w:pPr>
              <w:spacing w:before="60" w:after="60"/>
              <w:jc w:val="center"/>
              <w:rPr>
                <w:rFonts w:ascii="Times New Roman" w:hAnsi="Times New Roman" w:cs="Times New Roman"/>
                <w:b/>
                <w:i/>
                <w:color w:val="000000"/>
                <w:sz w:val="28"/>
                <w:szCs w:val="28"/>
              </w:rPr>
            </w:pPr>
            <w:r w:rsidRPr="001901C0">
              <w:rPr>
                <w:rFonts w:ascii="Times New Roman" w:hAnsi="Times New Roman" w:cs="Times New Roman"/>
                <w:b/>
                <w:i/>
                <w:color w:val="000000"/>
                <w:sz w:val="28"/>
                <w:szCs w:val="28"/>
              </w:rPr>
              <w:t>Đơn vị</w:t>
            </w:r>
          </w:p>
        </w:tc>
        <w:tc>
          <w:tcPr>
            <w:tcW w:w="1681" w:type="dxa"/>
          </w:tcPr>
          <w:p w:rsidR="001901C0" w:rsidRPr="001901C0" w:rsidRDefault="001901C0" w:rsidP="00213A05">
            <w:pPr>
              <w:spacing w:before="60" w:after="60"/>
              <w:jc w:val="center"/>
              <w:rPr>
                <w:rFonts w:ascii="Times New Roman" w:hAnsi="Times New Roman" w:cs="Times New Roman"/>
                <w:b/>
                <w:i/>
                <w:color w:val="000000"/>
                <w:sz w:val="28"/>
                <w:szCs w:val="28"/>
              </w:rPr>
            </w:pPr>
            <w:r w:rsidRPr="001901C0">
              <w:rPr>
                <w:rFonts w:ascii="Times New Roman" w:hAnsi="Times New Roman" w:cs="Times New Roman"/>
                <w:b/>
                <w:i/>
                <w:color w:val="000000"/>
                <w:sz w:val="28"/>
                <w:szCs w:val="28"/>
              </w:rPr>
              <w:t>Số lượng</w:t>
            </w:r>
          </w:p>
        </w:tc>
      </w:tr>
      <w:tr w:rsidR="001901C0" w:rsidRPr="001901C0" w:rsidTr="00213A05">
        <w:tc>
          <w:tcPr>
            <w:tcW w:w="746" w:type="dxa"/>
          </w:tcPr>
          <w:p w:rsidR="001901C0" w:rsidRPr="001901C0" w:rsidRDefault="001901C0" w:rsidP="00213A05">
            <w:pPr>
              <w:spacing w:before="60" w:after="6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1</w:t>
            </w:r>
          </w:p>
        </w:tc>
        <w:tc>
          <w:tcPr>
            <w:tcW w:w="4026" w:type="dxa"/>
            <w:vAlign w:val="center"/>
          </w:tcPr>
          <w:p w:rsidR="001901C0" w:rsidRPr="001901C0" w:rsidRDefault="001901C0" w:rsidP="00213A05">
            <w:pPr>
              <w:spacing w:before="60" w:after="60"/>
              <w:rPr>
                <w:rFonts w:ascii="Times New Roman" w:hAnsi="Times New Roman" w:cs="Times New Roman"/>
                <w:sz w:val="28"/>
                <w:szCs w:val="28"/>
              </w:rPr>
            </w:pPr>
            <w:r w:rsidRPr="001901C0">
              <w:rPr>
                <w:rFonts w:ascii="Times New Roman" w:hAnsi="Times New Roman" w:cs="Times New Roman"/>
                <w:sz w:val="28"/>
                <w:szCs w:val="28"/>
              </w:rPr>
              <w:t xml:space="preserve">Máy vi tính </w:t>
            </w:r>
          </w:p>
        </w:tc>
        <w:tc>
          <w:tcPr>
            <w:tcW w:w="2220" w:type="dxa"/>
            <w:vAlign w:val="center"/>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Chiếc</w:t>
            </w:r>
          </w:p>
        </w:tc>
        <w:tc>
          <w:tcPr>
            <w:tcW w:w="1681" w:type="dxa"/>
            <w:vAlign w:val="center"/>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1</w:t>
            </w:r>
          </w:p>
        </w:tc>
      </w:tr>
      <w:tr w:rsidR="001901C0" w:rsidRPr="001901C0" w:rsidTr="00213A05">
        <w:tc>
          <w:tcPr>
            <w:tcW w:w="746" w:type="dxa"/>
          </w:tcPr>
          <w:p w:rsidR="001901C0" w:rsidRPr="001901C0" w:rsidRDefault="001901C0" w:rsidP="00213A05">
            <w:pPr>
              <w:spacing w:before="60" w:after="6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2</w:t>
            </w:r>
          </w:p>
        </w:tc>
        <w:tc>
          <w:tcPr>
            <w:tcW w:w="4026" w:type="dxa"/>
            <w:vAlign w:val="center"/>
          </w:tcPr>
          <w:p w:rsidR="001901C0" w:rsidRPr="001901C0" w:rsidRDefault="001901C0" w:rsidP="00213A05">
            <w:pPr>
              <w:spacing w:before="60" w:after="60"/>
              <w:rPr>
                <w:rFonts w:ascii="Times New Roman" w:hAnsi="Times New Roman" w:cs="Times New Roman"/>
                <w:sz w:val="28"/>
                <w:szCs w:val="28"/>
              </w:rPr>
            </w:pPr>
            <w:r w:rsidRPr="001901C0">
              <w:rPr>
                <w:rFonts w:ascii="Times New Roman" w:hAnsi="Times New Roman" w:cs="Times New Roman"/>
                <w:sz w:val="28"/>
                <w:szCs w:val="28"/>
                <w:lang w:val="de-DE"/>
              </w:rPr>
              <w:t>Tivi kết nối máy tính</w:t>
            </w:r>
          </w:p>
        </w:tc>
        <w:tc>
          <w:tcPr>
            <w:tcW w:w="2220" w:type="dxa"/>
            <w:vAlign w:val="center"/>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Cái</w:t>
            </w:r>
          </w:p>
        </w:tc>
        <w:tc>
          <w:tcPr>
            <w:tcW w:w="1681" w:type="dxa"/>
            <w:vAlign w:val="center"/>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1</w:t>
            </w:r>
          </w:p>
        </w:tc>
      </w:tr>
      <w:tr w:rsidR="001901C0" w:rsidRPr="001901C0" w:rsidTr="00213A05">
        <w:tc>
          <w:tcPr>
            <w:tcW w:w="746" w:type="dxa"/>
          </w:tcPr>
          <w:p w:rsidR="001901C0" w:rsidRPr="001901C0" w:rsidRDefault="001901C0" w:rsidP="00213A05">
            <w:pPr>
              <w:spacing w:before="60" w:after="60"/>
              <w:jc w:val="center"/>
              <w:rPr>
                <w:rFonts w:ascii="Times New Roman" w:hAnsi="Times New Roman" w:cs="Times New Roman"/>
                <w:color w:val="000000"/>
                <w:sz w:val="28"/>
                <w:szCs w:val="28"/>
              </w:rPr>
            </w:pPr>
            <w:r w:rsidRPr="001901C0">
              <w:rPr>
                <w:rFonts w:ascii="Times New Roman" w:hAnsi="Times New Roman" w:cs="Times New Roman"/>
                <w:color w:val="000000"/>
                <w:sz w:val="28"/>
                <w:szCs w:val="28"/>
              </w:rPr>
              <w:t>3</w:t>
            </w:r>
          </w:p>
        </w:tc>
        <w:tc>
          <w:tcPr>
            <w:tcW w:w="4026" w:type="dxa"/>
          </w:tcPr>
          <w:p w:rsidR="001901C0" w:rsidRPr="001901C0" w:rsidRDefault="001901C0" w:rsidP="00213A05">
            <w:pPr>
              <w:tabs>
                <w:tab w:val="left" w:pos="1094"/>
              </w:tabs>
              <w:spacing w:before="60" w:after="60"/>
              <w:rPr>
                <w:rFonts w:ascii="Times New Roman" w:hAnsi="Times New Roman" w:cs="Times New Roman"/>
                <w:bCs/>
                <w:sz w:val="28"/>
                <w:szCs w:val="28"/>
              </w:rPr>
            </w:pPr>
            <w:r w:rsidRPr="001901C0">
              <w:rPr>
                <w:rFonts w:ascii="Times New Roman" w:hAnsi="Times New Roman" w:cs="Times New Roman"/>
                <w:bCs/>
                <w:sz w:val="28"/>
                <w:szCs w:val="28"/>
              </w:rPr>
              <w:t xml:space="preserve">Bảng </w:t>
            </w:r>
          </w:p>
        </w:tc>
        <w:tc>
          <w:tcPr>
            <w:tcW w:w="2220" w:type="dxa"/>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Chiếc</w:t>
            </w:r>
          </w:p>
        </w:tc>
        <w:tc>
          <w:tcPr>
            <w:tcW w:w="1681" w:type="dxa"/>
          </w:tcPr>
          <w:p w:rsidR="001901C0" w:rsidRPr="001901C0" w:rsidRDefault="001901C0" w:rsidP="00213A05">
            <w:pPr>
              <w:spacing w:before="60" w:after="60"/>
              <w:jc w:val="center"/>
              <w:rPr>
                <w:rFonts w:ascii="Times New Roman" w:hAnsi="Times New Roman" w:cs="Times New Roman"/>
                <w:sz w:val="28"/>
                <w:szCs w:val="28"/>
              </w:rPr>
            </w:pPr>
            <w:r w:rsidRPr="001901C0">
              <w:rPr>
                <w:rFonts w:ascii="Times New Roman" w:hAnsi="Times New Roman" w:cs="Times New Roman"/>
                <w:sz w:val="28"/>
                <w:szCs w:val="28"/>
              </w:rPr>
              <w:t>1</w:t>
            </w:r>
          </w:p>
        </w:tc>
      </w:tr>
    </w:tbl>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3. Học liệu, dụng cụ, nguyên vật liệu: Giáo án, giáo trình, đề cương, giấy A0, bút dạ, tranh ảnh.</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4. Các điều kiện khác: Bộ Chương tập/những tình huống thực tế.</w:t>
      </w:r>
    </w:p>
    <w:p w:rsidR="001901C0" w:rsidRPr="001901C0" w:rsidRDefault="001901C0" w:rsidP="001901C0">
      <w:pPr>
        <w:spacing w:before="60" w:after="60"/>
        <w:ind w:firstLine="545"/>
        <w:jc w:val="both"/>
        <w:rPr>
          <w:rFonts w:ascii="Times New Roman" w:hAnsi="Times New Roman" w:cs="Times New Roman"/>
          <w:b/>
          <w:bCs/>
          <w:color w:val="000000"/>
          <w:sz w:val="28"/>
          <w:szCs w:val="28"/>
          <w:lang w:val="de-DE"/>
        </w:rPr>
      </w:pPr>
      <w:r w:rsidRPr="001901C0">
        <w:rPr>
          <w:rFonts w:ascii="Times New Roman" w:hAnsi="Times New Roman" w:cs="Times New Roman"/>
          <w:b/>
          <w:bCs/>
          <w:color w:val="000000"/>
          <w:sz w:val="28"/>
          <w:szCs w:val="28"/>
          <w:lang w:val="de-DE"/>
        </w:rPr>
        <w:t xml:space="preserve">V. Nội dung và phương pháp đánh giá: </w:t>
      </w:r>
    </w:p>
    <w:p w:rsidR="001901C0" w:rsidRPr="001901C0" w:rsidRDefault="001901C0" w:rsidP="001901C0">
      <w:pPr>
        <w:spacing w:before="60" w:after="60"/>
        <w:ind w:firstLine="545"/>
        <w:jc w:val="both"/>
        <w:rPr>
          <w:rFonts w:ascii="Times New Roman" w:hAnsi="Times New Roman" w:cs="Times New Roman"/>
          <w:bCs/>
          <w:color w:val="000000"/>
          <w:sz w:val="28"/>
          <w:szCs w:val="28"/>
          <w:lang w:val="de-DE"/>
        </w:rPr>
      </w:pPr>
      <w:r w:rsidRPr="001901C0">
        <w:rPr>
          <w:rFonts w:ascii="Times New Roman" w:hAnsi="Times New Roman" w:cs="Times New Roman"/>
          <w:bCs/>
          <w:color w:val="000000"/>
          <w:sz w:val="28"/>
          <w:szCs w:val="28"/>
          <w:lang w:val="de-DE"/>
        </w:rPr>
        <w:tab/>
        <w:t>1. Nội dung:</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Kiến thức: Nắm rõ chính sách đối với từng loại đối tượng</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Kỹ năng: Vận dụng kiến thức vào công tác trợ giúp từng loại đối tượng đặc thù.</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Năng lực tự chủ và trách nhiệm: Tự tìm hiểu, nghiên cứu chính sách áp dụng vào đối tượng cụ thể.</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2. Phương pháp:</w:t>
      </w:r>
    </w:p>
    <w:p w:rsidR="001901C0" w:rsidRPr="001901C0" w:rsidRDefault="001901C0" w:rsidP="001901C0">
      <w:pPr>
        <w:spacing w:before="60" w:after="60"/>
        <w:ind w:firstLine="545"/>
        <w:jc w:val="both"/>
        <w:rPr>
          <w:rFonts w:ascii="Times New Roman" w:hAnsi="Times New Roman" w:cs="Times New Roman"/>
          <w:sz w:val="28"/>
          <w:szCs w:val="28"/>
          <w:lang w:val="de-DE"/>
        </w:rPr>
      </w:pPr>
      <w:r w:rsidRPr="001901C0">
        <w:rPr>
          <w:rFonts w:ascii="Times New Roman" w:hAnsi="Times New Roman" w:cs="Times New Roman"/>
          <w:color w:val="FF0000"/>
          <w:sz w:val="28"/>
          <w:szCs w:val="28"/>
          <w:lang w:val="de-DE"/>
        </w:rPr>
        <w:tab/>
      </w:r>
      <w:r w:rsidRPr="001901C0">
        <w:rPr>
          <w:rFonts w:ascii="Times New Roman" w:hAnsi="Times New Roman" w:cs="Times New Roman"/>
          <w:sz w:val="28"/>
          <w:szCs w:val="28"/>
          <w:lang w:val="de-DE"/>
        </w:rPr>
        <w:t>- Đánh giá trong quá trình học: Mô đun có 01 cột kiểm tra thường xuyên và 01 cột kiểm tra dịnh kỳ theo quy định qua các hình thức: Tự luận hoặc trắc nghiệm.</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sz w:val="28"/>
          <w:szCs w:val="28"/>
          <w:lang w:val="de-DE"/>
        </w:rPr>
        <w:t>- Đánh giá kết thúc mô đun: Kiểm tra theo hình thức tự luận và trắc nghiệm.</w:t>
      </w:r>
    </w:p>
    <w:p w:rsidR="001901C0" w:rsidRPr="001901C0" w:rsidRDefault="001901C0" w:rsidP="001901C0">
      <w:pPr>
        <w:spacing w:before="60" w:after="60"/>
        <w:ind w:firstLine="545"/>
        <w:jc w:val="both"/>
        <w:rPr>
          <w:rFonts w:ascii="Times New Roman" w:hAnsi="Times New Roman" w:cs="Times New Roman"/>
          <w:b/>
          <w:bCs/>
          <w:color w:val="000000"/>
          <w:sz w:val="28"/>
          <w:szCs w:val="28"/>
          <w:lang w:val="de-DE"/>
        </w:rPr>
      </w:pPr>
      <w:r w:rsidRPr="001901C0">
        <w:rPr>
          <w:rFonts w:ascii="Times New Roman" w:hAnsi="Times New Roman" w:cs="Times New Roman"/>
          <w:b/>
          <w:bCs/>
          <w:color w:val="000000"/>
          <w:sz w:val="28"/>
          <w:szCs w:val="28"/>
          <w:lang w:val="de-DE"/>
        </w:rPr>
        <w:t xml:space="preserve">VI. Hướng dẫn thực hiện </w:t>
      </w:r>
      <w:r w:rsidRPr="001901C0">
        <w:rPr>
          <w:rFonts w:ascii="Times New Roman" w:hAnsi="Times New Roman" w:cs="Times New Roman"/>
          <w:b/>
          <w:bCs/>
          <w:color w:val="0D0D0D"/>
          <w:sz w:val="28"/>
          <w:szCs w:val="28"/>
          <w:lang w:val="de-DE"/>
        </w:rPr>
        <w:t>mô đun</w:t>
      </w:r>
      <w:r w:rsidRPr="001901C0">
        <w:rPr>
          <w:rFonts w:ascii="Times New Roman" w:hAnsi="Times New Roman" w:cs="Times New Roman"/>
          <w:b/>
          <w:bCs/>
          <w:color w:val="000000"/>
          <w:sz w:val="28"/>
          <w:szCs w:val="28"/>
          <w:lang w:val="de-DE"/>
        </w:rPr>
        <w:t>:</w:t>
      </w:r>
    </w:p>
    <w:p w:rsidR="001901C0" w:rsidRPr="001901C0" w:rsidRDefault="001901C0" w:rsidP="001901C0">
      <w:pPr>
        <w:spacing w:before="60" w:after="60"/>
        <w:ind w:firstLine="545"/>
        <w:jc w:val="both"/>
        <w:rPr>
          <w:rFonts w:ascii="Times New Roman" w:hAnsi="Times New Roman" w:cs="Times New Roman"/>
          <w:bCs/>
          <w:color w:val="000000"/>
          <w:sz w:val="28"/>
          <w:szCs w:val="28"/>
          <w:lang w:val="de-DE"/>
        </w:rPr>
      </w:pPr>
      <w:r w:rsidRPr="001901C0">
        <w:rPr>
          <w:rFonts w:ascii="Times New Roman" w:hAnsi="Times New Roman" w:cs="Times New Roman"/>
          <w:bCs/>
          <w:i/>
          <w:color w:val="000000"/>
          <w:sz w:val="28"/>
          <w:szCs w:val="28"/>
          <w:lang w:val="de-DE"/>
        </w:rPr>
        <w:tab/>
      </w:r>
      <w:r w:rsidRPr="001901C0">
        <w:rPr>
          <w:rFonts w:ascii="Times New Roman" w:hAnsi="Times New Roman" w:cs="Times New Roman"/>
          <w:bCs/>
          <w:color w:val="000000"/>
          <w:sz w:val="28"/>
          <w:szCs w:val="28"/>
          <w:lang w:val="de-DE"/>
        </w:rPr>
        <w:t xml:space="preserve">1. Phạm vi áp dụng mô đun: </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Chương trình môn học chính sách đối với các nhóm xã hội đặc thù được sử dụng giảng dạy cho học sinh học nghề công tác xã hội và làm tài liệu tham khảo cho các nghề khác.</w:t>
      </w:r>
    </w:p>
    <w:p w:rsidR="001901C0" w:rsidRPr="001901C0" w:rsidRDefault="001901C0" w:rsidP="001901C0">
      <w:pPr>
        <w:spacing w:before="60" w:after="60"/>
        <w:ind w:firstLine="545"/>
        <w:jc w:val="both"/>
        <w:rPr>
          <w:rFonts w:ascii="Times New Roman" w:hAnsi="Times New Roman" w:cs="Times New Roman"/>
          <w:bCs/>
          <w:color w:val="000000"/>
          <w:sz w:val="28"/>
          <w:szCs w:val="28"/>
          <w:lang w:val="de-DE"/>
        </w:rPr>
      </w:pPr>
      <w:r w:rsidRPr="001901C0">
        <w:rPr>
          <w:rFonts w:ascii="Times New Roman" w:hAnsi="Times New Roman" w:cs="Times New Roman"/>
          <w:bCs/>
          <w:i/>
          <w:color w:val="000000"/>
          <w:sz w:val="28"/>
          <w:szCs w:val="28"/>
          <w:lang w:val="de-DE"/>
        </w:rPr>
        <w:tab/>
      </w:r>
      <w:r w:rsidRPr="001901C0">
        <w:rPr>
          <w:rFonts w:ascii="Times New Roman" w:hAnsi="Times New Roman" w:cs="Times New Roman"/>
          <w:bCs/>
          <w:color w:val="000000"/>
          <w:sz w:val="28"/>
          <w:szCs w:val="28"/>
          <w:lang w:val="de-DE"/>
        </w:rPr>
        <w:t>2. Hướng dẫn về phương pháp giảng dạy, học tập mô đun:</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Đối với giáo viên: Trước khi giảng dạy giáo viên căn cứ vào nội dung từng bài học chuẩn bị đầy đủ, các điều kiện thực hiện bài học để đảm bảo chất lượng giảng dạy. Thực hành giải quyết chế độ cho đối tượng xã hội hoặc kết nối dịch vụ.</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Đối với người học: Tham gia đầy đủ các buổi học, chủ động tích cực trong học tập.</w:t>
      </w:r>
    </w:p>
    <w:p w:rsidR="001901C0" w:rsidRPr="001901C0" w:rsidRDefault="001901C0" w:rsidP="001901C0">
      <w:pPr>
        <w:spacing w:before="60" w:after="60"/>
        <w:ind w:firstLine="545"/>
        <w:jc w:val="both"/>
        <w:rPr>
          <w:rFonts w:ascii="Times New Roman" w:hAnsi="Times New Roman" w:cs="Times New Roman"/>
          <w:bCs/>
          <w:color w:val="000000"/>
          <w:sz w:val="28"/>
          <w:szCs w:val="28"/>
          <w:lang w:val="de-DE"/>
        </w:rPr>
      </w:pPr>
      <w:r w:rsidRPr="001901C0">
        <w:rPr>
          <w:rFonts w:ascii="Times New Roman" w:hAnsi="Times New Roman" w:cs="Times New Roman"/>
          <w:bCs/>
          <w:i/>
          <w:color w:val="000000"/>
          <w:sz w:val="28"/>
          <w:szCs w:val="28"/>
          <w:lang w:val="de-DE"/>
        </w:rPr>
        <w:tab/>
      </w:r>
      <w:r w:rsidRPr="001901C0">
        <w:rPr>
          <w:rFonts w:ascii="Times New Roman" w:hAnsi="Times New Roman" w:cs="Times New Roman"/>
          <w:bCs/>
          <w:color w:val="000000"/>
          <w:sz w:val="28"/>
          <w:szCs w:val="28"/>
          <w:lang w:val="de-DE"/>
        </w:rPr>
        <w:t>3. Những trọng tâm cần chú ý:</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Chính sách xã hội, đặc trưng cơ bản của chính sách xã hội.</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Quan hệ giữa chính sách xã hội và chính sách kinh tế.</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lastRenderedPageBreak/>
        <w:tab/>
        <w:t>- Chính sách xã hội với nhóm đặc thù.</w:t>
      </w:r>
    </w:p>
    <w:p w:rsidR="001901C0" w:rsidRPr="001901C0" w:rsidRDefault="001901C0" w:rsidP="001901C0">
      <w:pPr>
        <w:spacing w:before="60" w:after="60"/>
        <w:ind w:firstLine="545"/>
        <w:jc w:val="both"/>
        <w:rPr>
          <w:rFonts w:ascii="Times New Roman" w:hAnsi="Times New Roman" w:cs="Times New Roman"/>
          <w:bCs/>
          <w:color w:val="000000"/>
          <w:sz w:val="28"/>
          <w:szCs w:val="28"/>
          <w:lang w:val="de-DE"/>
        </w:rPr>
      </w:pPr>
      <w:r w:rsidRPr="001901C0">
        <w:rPr>
          <w:rFonts w:ascii="Times New Roman" w:hAnsi="Times New Roman" w:cs="Times New Roman"/>
          <w:color w:val="000000"/>
          <w:sz w:val="28"/>
          <w:szCs w:val="28"/>
          <w:lang w:val="de-DE"/>
        </w:rPr>
        <w:tab/>
      </w:r>
      <w:r w:rsidRPr="001901C0">
        <w:rPr>
          <w:rFonts w:ascii="Times New Roman" w:hAnsi="Times New Roman" w:cs="Times New Roman"/>
          <w:bCs/>
          <w:color w:val="000000"/>
          <w:sz w:val="28"/>
          <w:szCs w:val="28"/>
          <w:lang w:val="de-DE"/>
        </w:rPr>
        <w:t>4. Tài liệu tham khảo:</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Chính sách xã hội và đổi mới cơ chế thực hiện  - NXB Chính trị quốc gia - 1996</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Chính sách Lao động Thương binh Xã hội trong công cuộc đổi mới - NXB Lao động xã hội Hà Nội 2001</w:t>
      </w:r>
    </w:p>
    <w:p w:rsidR="001901C0" w:rsidRPr="001901C0" w:rsidRDefault="001901C0" w:rsidP="001901C0">
      <w:pPr>
        <w:spacing w:before="60" w:after="60"/>
        <w:ind w:firstLine="545"/>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Giáo trình Trợ giúp xã hội - Trần Xuân Kỳ - NXB Lao động xã hội - 2008</w:t>
      </w:r>
    </w:p>
    <w:p w:rsidR="001901C0" w:rsidRDefault="001901C0" w:rsidP="001901C0">
      <w:pPr>
        <w:spacing w:before="60" w:after="60"/>
        <w:jc w:val="both"/>
        <w:rPr>
          <w:rFonts w:ascii="Times New Roman" w:hAnsi="Times New Roman" w:cs="Times New Roman"/>
          <w:color w:val="000000"/>
          <w:sz w:val="28"/>
          <w:szCs w:val="28"/>
          <w:lang w:val="de-DE"/>
        </w:rPr>
      </w:pPr>
      <w:r w:rsidRPr="001901C0">
        <w:rPr>
          <w:rFonts w:ascii="Times New Roman" w:hAnsi="Times New Roman" w:cs="Times New Roman"/>
          <w:color w:val="000000"/>
          <w:sz w:val="28"/>
          <w:szCs w:val="28"/>
          <w:lang w:val="de-DE"/>
        </w:rPr>
        <w:tab/>
        <w:t>- Giáo trình Ưu đãi xã hội - Ths. Bùi Thị Chớm - NXB Lao động xã hội - 2009./.</w:t>
      </w: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Default="00213A05" w:rsidP="001901C0">
      <w:pPr>
        <w:spacing w:before="60" w:after="60"/>
        <w:jc w:val="both"/>
        <w:rPr>
          <w:rFonts w:ascii="Times New Roman" w:hAnsi="Times New Roman" w:cs="Times New Roman"/>
          <w:color w:val="000000"/>
          <w:sz w:val="28"/>
          <w:szCs w:val="28"/>
          <w:lang w:val="de-DE"/>
        </w:rPr>
      </w:pPr>
    </w:p>
    <w:p w:rsidR="00213A05" w:rsidRPr="001901C0" w:rsidRDefault="00213A05" w:rsidP="001901C0">
      <w:pPr>
        <w:spacing w:before="60" w:after="60"/>
        <w:jc w:val="both"/>
        <w:rPr>
          <w:rFonts w:ascii="Times New Roman" w:hAnsi="Times New Roman" w:cs="Times New Roman"/>
          <w:color w:val="000000"/>
          <w:sz w:val="28"/>
          <w:szCs w:val="28"/>
          <w:lang w:val="de-DE"/>
        </w:rPr>
      </w:pPr>
    </w:p>
    <w:p w:rsidR="00F31DD6" w:rsidRPr="0040439B" w:rsidRDefault="00F31DD6" w:rsidP="00213A05">
      <w:pPr>
        <w:ind w:firstLine="720"/>
        <w:jc w:val="center"/>
        <w:rPr>
          <w:rFonts w:ascii="Times New Roman" w:hAnsi="Times New Roman" w:cs="Times New Roman"/>
          <w:b/>
          <w:sz w:val="28"/>
          <w:szCs w:val="28"/>
        </w:rPr>
      </w:pPr>
      <w:r w:rsidRPr="0040439B">
        <w:rPr>
          <w:rFonts w:ascii="Times New Roman" w:hAnsi="Times New Roman" w:cs="Times New Roman"/>
          <w:sz w:val="28"/>
          <w:szCs w:val="28"/>
        </w:rPr>
        <w:t xml:space="preserve">Chương 1: </w:t>
      </w:r>
      <w:r w:rsidR="00A9041E" w:rsidRPr="0040439B">
        <w:rPr>
          <w:rFonts w:ascii="Times New Roman" w:hAnsi="Times New Roman" w:cs="Times New Roman"/>
          <w:b/>
          <w:sz w:val="28"/>
          <w:szCs w:val="28"/>
        </w:rPr>
        <w:t>LÝ LUẬN CHUNG VỀ CHÍNH SÁCH XÃ HỘI.</w:t>
      </w:r>
    </w:p>
    <w:p w:rsidR="00F073E7"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1. Khái niệm chính sách xã hội.</w:t>
      </w:r>
    </w:p>
    <w:p w:rsidR="00F073E7" w:rsidRPr="0040439B" w:rsidRDefault="0040439B" w:rsidP="0040439B">
      <w:pPr>
        <w:ind w:firstLine="720"/>
        <w:jc w:val="both"/>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lang w:val="vi-VN"/>
        </w:rPr>
        <w:t>1.</w:t>
      </w:r>
      <w:r w:rsidR="00F073E7" w:rsidRPr="0040439B">
        <w:rPr>
          <w:rFonts w:ascii="Times New Roman" w:eastAsia="Times New Roman" w:hAnsi="Times New Roman" w:cs="Times New Roman"/>
          <w:b/>
          <w:bCs/>
          <w:sz w:val="28"/>
          <w:szCs w:val="28"/>
        </w:rPr>
        <w:t>1. Khái niệm về chính sách</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là thuật ngữ được sử dụng rộng rãi trong đời sống kinh tế - xã hội. Tuy nhiên, qua tìm hiểu các tài liệu, các nghiên cứu cho thấy khái niệm chính sách được thể hiện khác nhau, các nhà hoạch định chính sách tương đối thống nhất về những nội dung cơ bản của khái niệm “chính sách” như sau:</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là những quy định, quyết định đã được thể chế hóa bởi cơ quan, tổ chức có thẩm quyền nhằm điều chỉnh những quan hệ kinh tế, chính trị, văn hóa, xã hội, giải quyết những vấn đề xã hội đang đặt ra, thực hiện những mục tiêu đã được xác định.</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của Nhà nước có thể được hiểu là tập họp văn bản mà Chính phủ xây dựng, ban hành với các mục đích rõ ràng, tác động đến nhóm người hoặc toàn bộ người dân trong xã hội. Hầu hết các chính sách được thể hiện dưới dạng văn bản pháp luật và các văn bản dưới luật. Tuy nhiên, ở nghĩa rộng hơn, chính sách là tổng thể các quan điểm, giải pháp và công cụ mà chủ thể quản lý (Nhà nước) sử dụng để tác động lên các đối tượng và khách thể quản lý nhằm thực hiện những mục tiêu nhất định trong một giai đoạn, thời kỳ lịch sử cụ thể. Những mục tiêu này không nằm ngoài định hướng của mục tiêu tổng quát.</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Trong phạm vi tập bài giảng này, chính sách được hiểu là chính sách công, tức là chính sách được cơ quan nhà nước có thẩm quyền ban hành và đảm bảo thực hiện trong cuộc sống.</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công được xác định với năm tiêu chí sau:</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Một là, chính sách công là chính sách do Nhà nước ban hành, ở các cấp thẩm quyền trong bộ máy nhà nước, từ trung ương đến địa phương.</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Hai là, chính sách công nhằm thực hiện các chức năng của nhà nước quản lý và điều hành nền kinh tế - xã hội theo những mục tiêu đề ra.</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Ba là, chính sách công được thể chế hóa thành các quyết định có hiệu lực pháp lý của các cơ quan nhà nước.</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lastRenderedPageBreak/>
        <w:t>Bổn là, chính sách công được thực thi dựa vào việc sử dụng quyền lực của nhà nước. Các tổ chức trong bộ máy nhà nước sử dụng thẩm quyền được pháp luật thừa nhận để điều hành, thực thi chính sách công.</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Năm là, các chính sách công gắn với việc phân bổ và sử dụng các nguồn lực công của nhà nước như ngân sách và các tài sản công khác do nhà nước quản lý.</w:t>
      </w:r>
    </w:p>
    <w:p w:rsidR="00F073E7" w:rsidRPr="0040439B" w:rsidRDefault="0040439B" w:rsidP="0040439B">
      <w:pPr>
        <w:ind w:firstLine="720"/>
        <w:jc w:val="both"/>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lang w:val="vi-VN"/>
        </w:rPr>
        <w:t>1.</w:t>
      </w:r>
      <w:r w:rsidR="00F073E7" w:rsidRPr="0040439B">
        <w:rPr>
          <w:rFonts w:ascii="Times New Roman" w:eastAsia="Times New Roman" w:hAnsi="Times New Roman" w:cs="Times New Roman"/>
          <w:b/>
          <w:bCs/>
          <w:sz w:val="28"/>
          <w:szCs w:val="28"/>
        </w:rPr>
        <w:t>2. Khái niệm về chính sách xã hội</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xã hội là một khái niệm động, mang tính lịch sử. Trong quá trình lịch sử cùng với sự chuyển đổi của các quan hệ kinh tế và xã hội thì quan điểm, mục đích và đối tượng của chính sách xã hội lại có sự thay đổi cho phù hợp. Vì vậy, các hợp phần của chính sách xã hội trong từng thời kỳ là khác nhau. Ví dụ, trong nền kinh tế thị trường, các chính sách xã hội có sự vận động dựa trên cơ sở các chính sách kinh te và hướng vào khắc phục các khiếm khuyết, rủi ro xã hội của nền kinh tế thị trường. Các rủi ro xã hội thường mang lại một cách ngẫu nhiên từ sự nghèo đói, bệnh tật, tai nạn, thất nghiệp, thiên tai, bão lũ...dẫn đến mất cân đối một cách thường xuyên đối với nhóm dân cư, ảnh hưởng xấu đến tình trạng việc làm, nghề nghiệp, sức khỏe, gia đình và thu nhập, gây bất ổn định và sự phát triển xã hội.</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Ở nước ta thuật ngữ "‘‘chỉnh sách xã hội” lần đầu tiên được chính thức sử dụng trong văn kiện Đại hội Đảng lần thứ VI (1986). Ở nước ta chính sách xã hộí thường được nhìn nhận ở hai cấp độ. Cho đến nay, mặc dù cùng bàn về một khái niệm “chính sách xã hội” song có rất nhiều tác giả đã xem xét, tiếp cận ở những góc độ khác nhau nên có những kết luận khác nhau được đưa ra. Tuy vậy, đó chỉ là hình thức thể hiện khác nhau về cùng một nội hàm nên xét một cách tổng thể, các quan niệm này đều có những điểm chung nhất định. Tìm hiểu về các quan niệm này sẽ cung cấp cho chúng ta một cái nhìn toàn diện về chính sách xã hội ở mọi chiều cạnh. Sau đây là một số quan niệm tiêu biểu của một số tác giả.</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Chính sách xã hội là một loại chính sách nhằm điều chỉnh những quan hệ xã hội của con người, giải quyết vấn đề xã hội đang đặt ra và thực hiện bình đẳng, công bằng, tiến bộ xã hội, phát triển toàn diện con người. Định nghĩa này cho thấy, chính sách xã hội là một hệ thống những quy định, những quyết định, những biện pháp của các cơ quan nhà nước nhằm điều chỉnh hành vi, hoạt động và quan hệ xã hội nhằm giải quyết những vấn đề xã hội phát sinh của đất nước. Chính sách xã hội góp phần làm giảm tình trạng bất bình đẳng xã hội, thực hiện công bằng xã hội, phát triển toàn diện con người.</w:t>
      </w:r>
    </w:p>
    <w:p w:rsidR="00F073E7" w:rsidRPr="0040439B" w:rsidRDefault="00F073E7" w:rsidP="0040439B">
      <w:pPr>
        <w:ind w:firstLine="720"/>
        <w:jc w:val="both"/>
        <w:rPr>
          <w:rFonts w:ascii="Times New Roman" w:eastAsia="Times New Roman" w:hAnsi="Times New Roman" w:cs="Times New Roman"/>
          <w:bCs/>
          <w:sz w:val="28"/>
          <w:szCs w:val="28"/>
        </w:rPr>
      </w:pPr>
      <w:r w:rsidRPr="0040439B">
        <w:rPr>
          <w:rFonts w:ascii="Times New Roman" w:eastAsia="Times New Roman" w:hAnsi="Times New Roman" w:cs="Times New Roman"/>
          <w:bCs/>
          <w:sz w:val="28"/>
          <w:szCs w:val="28"/>
        </w:rPr>
        <w:t xml:space="preserve">Tác giả Trần Đình Hoan cho rằng: “Chính sách xã hội là loại chính sách được thể chế bằng pháp luật của Nhà nước thành một hệ thống quan điểm, chủ trương, phương </w:t>
      </w:r>
      <w:r w:rsidRPr="0040439B">
        <w:rPr>
          <w:rFonts w:ascii="Times New Roman" w:eastAsia="Times New Roman" w:hAnsi="Times New Roman" w:cs="Times New Roman"/>
          <w:bCs/>
          <w:sz w:val="28"/>
          <w:szCs w:val="28"/>
        </w:rPr>
        <w:lastRenderedPageBreak/>
        <w:t>hướng và biện pháp để giải quyết những cao tuổi, phụ nữ mang thai, người cô đon, người khuyết tật và trẻ em có hoàn cảnh đặc biệt khó khăn...</w:t>
      </w:r>
    </w:p>
    <w:p w:rsidR="00636B2B"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2. Quan điểm của Đảng về chính sách xã hội.</w:t>
      </w:r>
      <w:r w:rsidRPr="0040439B">
        <w:rPr>
          <w:rFonts w:ascii="Times New Roman" w:hAnsi="Times New Roman" w:cs="Times New Roman"/>
          <w:b/>
          <w:sz w:val="28"/>
          <w:szCs w:val="28"/>
        </w:rPr>
        <w:tab/>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Đại hội đại biểu lần thứ VI thể hiện bước ngoặt trong đổi mới tư duy của Đảng về chính sách xã hội, đã đặt đúng vị trí, tầm quan trọng của chính sách xã hội trong phát triển đất nước. Chính sách xã hội được coi là một bộ phận quan trọng trong hệ thống chính sách của Đảng và Nhà nước, là động lực to lớn, phát huy tính năng động, sáng tạo của nhân dân trong sự nghiệp xây dựng và bảo vệ Tổ quốc.</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Nghị quyết Đại hội khẳng định: “</w:t>
      </w:r>
      <w:r w:rsidRPr="0040439B">
        <w:rPr>
          <w:rFonts w:ascii="Times New Roman" w:eastAsia="Times New Roman" w:hAnsi="Times New Roman" w:cs="Times New Roman"/>
          <w:iCs/>
          <w:sz w:val="28"/>
          <w:szCs w:val="28"/>
        </w:rPr>
        <w:t>Chính sách xã hội bao trùm mọi mặt của cuộc sống con người: điều kiện lao động và sinh hoạt, giáo dục và văn hoá, quan hệ gia đình, quan hệ giai cấp, quan hệ dân tộc… thể hiện đầy đủ trong thực tế quan điểm của Đảng và Nhà nước về sự thống nhất giữa chính sách kinh tế và chính sách xã hội”</w:t>
      </w:r>
      <w:bookmarkStart w:id="2" w:name="_ednref1"/>
      <w:r w:rsidRPr="0040439B">
        <w:rPr>
          <w:rFonts w:ascii="Times New Roman" w:eastAsia="Times New Roman" w:hAnsi="Times New Roman" w:cs="Times New Roman"/>
          <w:iCs/>
          <w:sz w:val="28"/>
          <w:szCs w:val="28"/>
        </w:rPr>
        <w:fldChar w:fldCharType="begin"/>
      </w:r>
      <w:r w:rsidRPr="0040439B">
        <w:rPr>
          <w:rFonts w:ascii="Times New Roman" w:eastAsia="Times New Roman" w:hAnsi="Times New Roman" w:cs="Times New Roman"/>
          <w:iCs/>
          <w:sz w:val="28"/>
          <w:szCs w:val="28"/>
        </w:rPr>
        <w:instrText xml:space="preserve"> HYPERLINK "http://hdll.vn/vi/nghien-cuu---trao-doi/chinh-sach-xa-hoi-cua-dang-cong-san-viet-nam-trong-nhung-nam-doi-moi.html" \l "_edn1" \o "" </w:instrText>
      </w:r>
      <w:r w:rsidRPr="0040439B">
        <w:rPr>
          <w:rFonts w:ascii="Times New Roman" w:eastAsia="Times New Roman" w:hAnsi="Times New Roman" w:cs="Times New Roman"/>
          <w:iCs/>
          <w:sz w:val="28"/>
          <w:szCs w:val="28"/>
        </w:rPr>
        <w:fldChar w:fldCharType="separate"/>
      </w:r>
      <w:r w:rsidRPr="0040439B">
        <w:rPr>
          <w:rFonts w:ascii="Times New Roman" w:eastAsia="Times New Roman" w:hAnsi="Times New Roman" w:cs="Times New Roman"/>
          <w:b/>
          <w:bCs/>
          <w:iCs/>
          <w:sz w:val="28"/>
          <w:szCs w:val="28"/>
          <w:vertAlign w:val="superscript"/>
        </w:rPr>
        <w:t>[1]</w:t>
      </w:r>
      <w:r w:rsidRPr="0040439B">
        <w:rPr>
          <w:rFonts w:ascii="Times New Roman" w:eastAsia="Times New Roman" w:hAnsi="Times New Roman" w:cs="Times New Roman"/>
          <w:iCs/>
          <w:sz w:val="28"/>
          <w:szCs w:val="28"/>
        </w:rPr>
        <w:fldChar w:fldCharType="end"/>
      </w:r>
      <w:bookmarkEnd w:id="2"/>
      <w:r w:rsidRPr="0040439B">
        <w:rPr>
          <w:rFonts w:ascii="Times New Roman" w:eastAsia="Times New Roman" w:hAnsi="Times New Roman" w:cs="Times New Roman"/>
          <w:iCs/>
          <w:sz w:val="28"/>
          <w:szCs w:val="28"/>
        </w:rPr>
        <w:t>.</w:t>
      </w:r>
      <w:r w:rsidRPr="0040439B">
        <w:rPr>
          <w:rFonts w:ascii="Times New Roman" w:eastAsia="Times New Roman" w:hAnsi="Times New Roman" w:cs="Times New Roman"/>
          <w:sz w:val="28"/>
          <w:szCs w:val="28"/>
        </w:rPr>
        <w:t> Từ nhận thức: “Trình độ phát triển kinh tế là điều kiện vật chất để thực hiện chính sách xã hội, nhưng những mục tiêu xã hội lại là mục đích của các hoạt động kinh tế”, Đại hội VI của Đảng đã nhấn mạnh: “</w:t>
      </w:r>
      <w:r w:rsidRPr="0040439B">
        <w:rPr>
          <w:rFonts w:ascii="Times New Roman" w:eastAsia="Times New Roman" w:hAnsi="Times New Roman" w:cs="Times New Roman"/>
          <w:iCs/>
          <w:sz w:val="28"/>
          <w:szCs w:val="28"/>
        </w:rPr>
        <w:t>Cần có chính sách xã hội cơ bản, lâu dài và xác định những nhiệm vụ, mục tiêu phù hợp với yêu cầu, khả năng trong chặng đường đầu tiên. Đó là một bước tiến mới trong nhận thức về chính sách xã hội của Đảng</w:t>
      </w:r>
      <w:r w:rsidRPr="0040439B">
        <w:rPr>
          <w:rFonts w:ascii="Times New Roman" w:eastAsia="Times New Roman" w:hAnsi="Times New Roman" w:cs="Times New Roman"/>
          <w:sz w:val="28"/>
          <w:szCs w:val="28"/>
        </w:rPr>
        <w:t>”.</w:t>
      </w:r>
      <w:bookmarkStart w:id="3" w:name="_ednref2"/>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"_edn2"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[2]</w:t>
      </w:r>
      <w:r w:rsidRPr="0040439B">
        <w:rPr>
          <w:rFonts w:ascii="Times New Roman" w:eastAsia="Times New Roman" w:hAnsi="Times New Roman" w:cs="Times New Roman"/>
          <w:sz w:val="28"/>
          <w:szCs w:val="28"/>
        </w:rPr>
        <w:fldChar w:fldCharType="end"/>
      </w:r>
      <w:bookmarkEnd w:id="3"/>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Từ chính sách xã hội chung đó, Đại hội đề cập tới chính sách đối với các giai cấp, tầng lớp dân cư trong cộng đồng xã hội, đã nhấn mạnh: “</w:t>
      </w:r>
      <w:r w:rsidRPr="0040439B">
        <w:rPr>
          <w:rFonts w:ascii="Times New Roman" w:eastAsia="Times New Roman" w:hAnsi="Times New Roman" w:cs="Times New Roman"/>
          <w:iCs/>
          <w:sz w:val="28"/>
          <w:szCs w:val="28"/>
        </w:rPr>
        <w:t> quan điểm đúng đắn và thống nhất, kèm theo những chính sách, biện pháp hiệu quả xây dựng toàn diện giai cấp công nhân, giai cấp nông dân tập thể và tầng lớp trí thức xã hội chủ nghĩa, làm cho nền tảng chính trị - xã hội của xã hội mới ngày càng vững chắc, ưu thế của lực lượng xã hội chủ nghĩa trong cuộc đấu tranh giữa hai con đường ngày càng được phát huy mạnh mẽ. Tiến hành điều tra cơ bản, nắm chắc cơ cấu giai cấp và xã hội của cả nước và từng địa phương sau hơn mười năm cải tạo và xây dựng chủ nghĩa xã hội, phát hiện những vấn đề cần được giải quyết về mặt chính sách giai cấp”.</w:t>
      </w:r>
      <w:bookmarkStart w:id="4" w:name="_ednref3"/>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"_edn3"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b/>
          <w:bCs/>
          <w:iCs/>
          <w:sz w:val="28"/>
          <w:szCs w:val="28"/>
          <w:vertAlign w:val="superscript"/>
        </w:rPr>
        <w:t>[3]</w:t>
      </w:r>
      <w:r w:rsidRPr="0040439B">
        <w:rPr>
          <w:rFonts w:ascii="Times New Roman" w:eastAsia="Times New Roman" w:hAnsi="Times New Roman" w:cs="Times New Roman"/>
          <w:sz w:val="28"/>
          <w:szCs w:val="28"/>
        </w:rPr>
        <w:fldChar w:fldCharType="end"/>
      </w:r>
      <w:bookmarkEnd w:id="4"/>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Đến Đại hội VII, Đảng ta tiếp tục khẳng định vị trí, vai trò của chính sách xã hội, trong đó nổi bật quan điểm về sự thống nhất giữa mục tiêu của chính sách kinh tế và chính sách xã hội – tất cả vì con người. Nghị quyết Đại hội cũng nêu ra những phương hướng, nhiệm vụ cụ thể của chính sách xã hội: Đó là vấn đề do lịch sử và do hậu quả chiến tranh để lại; đó là loại vấn đề nảy sinh từ nền kinh tế - xã hội lạc hậu, kém phát triển; đó là vấn đề mới phát sinh về xã hội liên quan đến việc phát triển nền kinh tế hàng hóa nhiều thành phần…</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Đại hội nhấn mạnh: “</w:t>
      </w:r>
      <w:r w:rsidRPr="0040439B">
        <w:rPr>
          <w:rFonts w:ascii="Times New Roman" w:eastAsia="Times New Roman" w:hAnsi="Times New Roman" w:cs="Times New Roman"/>
          <w:iCs/>
          <w:sz w:val="28"/>
          <w:szCs w:val="28"/>
        </w:rPr>
        <w:t> Huy động mọi khả năng của Nhà nước và của nhân dân, trung ương và địa phương để cùng nhau giải quyết các vấn đề của chính sách xã hội. Xây dựng các quỹ bảo hiểm xã hội của nhân dân trong tất cả các thành phần kinh tế…</w:t>
      </w:r>
      <w:r w:rsidRPr="0040439B">
        <w:rPr>
          <w:rFonts w:ascii="Times New Roman" w:eastAsia="Times New Roman" w:hAnsi="Times New Roman" w:cs="Times New Roman"/>
          <w:sz w:val="28"/>
          <w:szCs w:val="28"/>
        </w:rPr>
        <w:t>”</w:t>
      </w:r>
      <w:bookmarkStart w:id="5" w:name="_ednref4"/>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"_edn4"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[4]</w:t>
      </w:r>
      <w:r w:rsidRPr="0040439B">
        <w:rPr>
          <w:rFonts w:ascii="Times New Roman" w:eastAsia="Times New Roman" w:hAnsi="Times New Roman" w:cs="Times New Roman"/>
          <w:sz w:val="28"/>
          <w:szCs w:val="28"/>
        </w:rPr>
        <w:fldChar w:fldCharType="end"/>
      </w:r>
      <w:bookmarkEnd w:id="5"/>
      <w:r w:rsidRPr="0040439B">
        <w:rPr>
          <w:rFonts w:ascii="Times New Roman" w:eastAsia="Times New Roman" w:hAnsi="Times New Roman" w:cs="Times New Roman"/>
          <w:sz w:val="28"/>
          <w:szCs w:val="28"/>
        </w:rPr>
        <w:t> và “</w:t>
      </w:r>
      <w:r w:rsidRPr="0040439B">
        <w:rPr>
          <w:rFonts w:ascii="Times New Roman" w:eastAsia="Times New Roman" w:hAnsi="Times New Roman" w:cs="Times New Roman"/>
          <w:iCs/>
          <w:sz w:val="28"/>
          <w:szCs w:val="28"/>
        </w:rPr>
        <w:t xml:space="preserve">cải cách chế độ tiền lương cho đủ tái sản xuất sức lao động, tiền tệ hóa lương,.. gắn cải cách tiền lương với chỉnh đốn bộ máy tổ chức và giảm biên chế. Chăm </w:t>
      </w:r>
      <w:r w:rsidRPr="0040439B">
        <w:rPr>
          <w:rFonts w:ascii="Times New Roman" w:eastAsia="Times New Roman" w:hAnsi="Times New Roman" w:cs="Times New Roman"/>
          <w:iCs/>
          <w:sz w:val="28"/>
          <w:szCs w:val="28"/>
        </w:rPr>
        <w:lastRenderedPageBreak/>
        <w:t>sóc những người có công với nước,…đặc biệt chú trọng vùng núi biên giới và đồng bào các dân tộc thiểu số</w:t>
      </w:r>
      <w:r w:rsidRPr="0040439B">
        <w:rPr>
          <w:rFonts w:ascii="Times New Roman" w:eastAsia="Times New Roman" w:hAnsi="Times New Roman" w:cs="Times New Roman"/>
          <w:sz w:val="28"/>
          <w:szCs w:val="28"/>
        </w:rPr>
        <w:t>”</w:t>
      </w:r>
      <w:bookmarkStart w:id="6" w:name="_ednref5"/>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"_edn5"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[5]</w:t>
      </w:r>
      <w:r w:rsidRPr="0040439B">
        <w:rPr>
          <w:rFonts w:ascii="Times New Roman" w:eastAsia="Times New Roman" w:hAnsi="Times New Roman" w:cs="Times New Roman"/>
          <w:sz w:val="28"/>
          <w:szCs w:val="28"/>
        </w:rPr>
        <w:fldChar w:fldCharType="end"/>
      </w:r>
      <w:bookmarkEnd w:id="6"/>
      <w:r w:rsidRPr="0040439B">
        <w:rPr>
          <w:rFonts w:ascii="Times New Roman" w:eastAsia="Times New Roman" w:hAnsi="Times New Roman" w:cs="Times New Roman"/>
          <w:sz w:val="28"/>
          <w:szCs w:val="28"/>
        </w:rPr>
        <w:t>.</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Đến Đại hội VIII, Đảng ta khẳng định: “Tăng trưởng kinh tế phải gắn với tiến bộ và công bằng xã hội ngay trong từng bước và trong suốt quá trình phát triển” và “</w:t>
      </w:r>
      <w:r w:rsidRPr="0040439B">
        <w:rPr>
          <w:rFonts w:ascii="Times New Roman" w:eastAsia="Times New Roman" w:hAnsi="Times New Roman" w:cs="Times New Roman"/>
          <w:iCs/>
          <w:sz w:val="28"/>
          <w:szCs w:val="28"/>
        </w:rPr>
        <w:t>Các vấn đề chính sách xã hội đều phải giải quyết theo tinh thần xã hội hóa. Nhà nước giữ vai trò nòng cốt, đồng thời động viên mỗi người dân, các doanh nghiệp, các tổ chức trong xã hội, các cá nhân và tổ chức nước ngoài cùng tham gia giải quyết những vấn đề xã hội</w:t>
      </w:r>
      <w:r w:rsidRPr="0040439B">
        <w:rPr>
          <w:rFonts w:ascii="Times New Roman" w:eastAsia="Times New Roman" w:hAnsi="Times New Roman" w:cs="Times New Roman"/>
          <w:sz w:val="28"/>
          <w:szCs w:val="28"/>
        </w:rPr>
        <w:t>”</w:t>
      </w:r>
      <w:bookmarkStart w:id="7" w:name="_ednref6"/>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"_edn6"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[6]</w:t>
      </w:r>
      <w:r w:rsidRPr="0040439B">
        <w:rPr>
          <w:rFonts w:ascii="Times New Roman" w:eastAsia="Times New Roman" w:hAnsi="Times New Roman" w:cs="Times New Roman"/>
          <w:sz w:val="28"/>
          <w:szCs w:val="28"/>
        </w:rPr>
        <w:fldChar w:fldCharType="end"/>
      </w:r>
      <w:bookmarkEnd w:id="7"/>
      <w:r w:rsidRPr="0040439B">
        <w:rPr>
          <w:rFonts w:ascii="Times New Roman" w:eastAsia="Times New Roman" w:hAnsi="Times New Roman" w:cs="Times New Roman"/>
          <w:sz w:val="28"/>
          <w:szCs w:val="28"/>
        </w:rPr>
        <w:t>. Sự phát triển nhận thức thể hiện ở các nhiệm vụ trước mắt về chính sách xã hội, đó là: Tập trung sức tạo việc làm; thực hiện xóa đói, giảm nghèo, đền ơn đáp nghĩa, bảo hiểm xã hội và các hoạt động nhân đạo, từ thiện; chăm sóc bảo vệ sức khỏe, nâng cao thể chất của nhân dân; đẩy mạnh công tác dân số - kế hoạch hóa gia đình; đẩy lùi tệ nạn xã hội…</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Xuyên suốt các kỳ Đại hội IX, X, XI, Đảng ta tiếp tục khẳng định vị trí, vai trò, nhiệm vụ, mục tiêu của chính sách xã hội, trong đó, đặc biệt nhấn mạnh tới vấn đề công bằng trong các chính sách xã hội. Văn kiện Đại hội IX nêu rõ: “</w:t>
      </w:r>
      <w:r w:rsidRPr="0040439B">
        <w:rPr>
          <w:rFonts w:ascii="Times New Roman" w:eastAsia="Times New Roman" w:hAnsi="Times New Roman" w:cs="Times New Roman"/>
          <w:iCs/>
          <w:sz w:val="28"/>
          <w:szCs w:val="28"/>
        </w:rPr>
        <w:t>Thực hiện các chính sách xã hội hướng vào phát triển và lành mạnh hóa xã hội, thực hiện công bằng trong phân phối, tạo động lực mạnh mẽ trong phát triển sản xuất, tăng năng xuất lao động, thực hiện bình đẳng trong các quan hệ xã hội, khuyến khích nhân dân làm giàu hợp pháp. Giải quyết việc làm là một chính sách xã hội cơ bản</w:t>
      </w:r>
      <w:r w:rsidRPr="0040439B">
        <w:rPr>
          <w:rFonts w:ascii="Times New Roman" w:eastAsia="Times New Roman" w:hAnsi="Times New Roman" w:cs="Times New Roman"/>
          <w:sz w:val="28"/>
          <w:szCs w:val="28"/>
        </w:rPr>
        <w:t>”. Tiếp tục phát triển nhận thức mới về chính sách xã hội, Đại hội X của Đảng đã chỉ rõ” </w:t>
      </w:r>
      <w:r w:rsidRPr="0040439B">
        <w:rPr>
          <w:rFonts w:ascii="Times New Roman" w:eastAsia="Times New Roman" w:hAnsi="Times New Roman" w:cs="Times New Roman"/>
          <w:iCs/>
          <w:sz w:val="28"/>
          <w:szCs w:val="28"/>
        </w:rPr>
        <w:t>kết hợp các mục tiêu kinh tế với các mục tiêu xã hội trong phạm vi cả nước, ở từng lĩnh vực, địa phương; thực hiện tiến bộ và công bằng xã hội ngay trong từng bước và từng chính sách phát triển…Tập trung giải quyết những vấn đề xã hội bức xúc</w:t>
      </w:r>
      <w:r w:rsidRPr="0040439B">
        <w:rPr>
          <w:rFonts w:ascii="Times New Roman" w:eastAsia="Times New Roman" w:hAnsi="Times New Roman" w:cs="Times New Roman"/>
          <w:sz w:val="28"/>
          <w:szCs w:val="28"/>
        </w:rPr>
        <w:t>”</w:t>
      </w:r>
      <w:bookmarkStart w:id="8" w:name="_ednref7"/>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"_edn7"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[7]</w:t>
      </w:r>
      <w:r w:rsidRPr="0040439B">
        <w:rPr>
          <w:rFonts w:ascii="Times New Roman" w:eastAsia="Times New Roman" w:hAnsi="Times New Roman" w:cs="Times New Roman"/>
          <w:sz w:val="28"/>
          <w:szCs w:val="28"/>
        </w:rPr>
        <w:fldChar w:fldCharType="end"/>
      </w:r>
      <w:bookmarkEnd w:id="8"/>
      <w:r w:rsidRPr="0040439B">
        <w:rPr>
          <w:rFonts w:ascii="Times New Roman" w:eastAsia="Times New Roman" w:hAnsi="Times New Roman" w:cs="Times New Roman"/>
          <w:sz w:val="28"/>
          <w:szCs w:val="28"/>
        </w:rPr>
        <w:t>.</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Đại hội XI tiếp tục khẳng định: “</w:t>
      </w:r>
      <w:r w:rsidRPr="0040439B">
        <w:rPr>
          <w:rFonts w:ascii="Times New Roman" w:eastAsia="Times New Roman" w:hAnsi="Times New Roman" w:cs="Times New Roman"/>
          <w:iCs/>
          <w:sz w:val="28"/>
          <w:szCs w:val="28"/>
        </w:rPr>
        <w:t>Chính sách xã hội đúng đắn, công bằng vì con người là động lực mạnh mẽ phát huy mọi năng lực sáng tạo của nhân dân trong sự nghiệp xây dựng và bảo vệ Tổ quốc. Bảo đảm công bằng, bình đẳng về quyền lợi và nghĩa vụ công dân; kết hợp chặt chẽ, hợp lý phát triển kinh tế với phát triển văn hóa, xã hội, thực hiện tiến bộ và công bằng xã hội ngay trong từng bước và từng chính sách; phát triển hài hòa đời sống vật chất và đời sống tinh thần</w:t>
      </w:r>
      <w:r w:rsidRPr="0040439B">
        <w:rPr>
          <w:rFonts w:ascii="Times New Roman" w:eastAsia="Times New Roman" w:hAnsi="Times New Roman" w:cs="Times New Roman"/>
          <w:sz w:val="28"/>
          <w:szCs w:val="28"/>
        </w:rPr>
        <w:t>.”</w:t>
      </w:r>
      <w:bookmarkStart w:id="9" w:name="_ednref8"/>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"_edn8"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[8]</w:t>
      </w:r>
      <w:r w:rsidRPr="0040439B">
        <w:rPr>
          <w:rFonts w:ascii="Times New Roman" w:eastAsia="Times New Roman" w:hAnsi="Times New Roman" w:cs="Times New Roman"/>
          <w:sz w:val="28"/>
          <w:szCs w:val="28"/>
        </w:rPr>
        <w:fldChar w:fldCharType="end"/>
      </w:r>
      <w:bookmarkEnd w:id="9"/>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Để thực hiện tốt mục tiêu công bằng trong các chính sách xã hội, Đảng ta nhấn mạnh chính sách xã hội phải phù hợp với từng đối tượng, từng giai cấp, tầng lớp trong xã hội: “</w:t>
      </w:r>
      <w:r w:rsidRPr="0040439B">
        <w:rPr>
          <w:rFonts w:ascii="Times New Roman" w:eastAsia="Times New Roman" w:hAnsi="Times New Roman" w:cs="Times New Roman"/>
          <w:iCs/>
          <w:sz w:val="28"/>
          <w:szCs w:val="28"/>
        </w:rPr>
        <w:t>Tạo môi trường và điều kiện để mọi lao động có việc làm và thu nhập tốt hơn. Có chính sách tiền lương và chế độ đãi ngộ tạo động lực để phát triển; điều tiết hợp lý thu nhập trong xã hội. Khuyến khích làm giàu hợp pháp đi đôi với xóa nghèo bền vững; giảm dần tình trạng chênh lệch giàu – nghèo giữa các vùng, miền, các tầng lớp dân cư. Hoàn thiện hệ thống an sinh xã hội. Thực hiện tốt chính sách đối với người và gia đình có công với nước.”</w:t>
      </w:r>
      <w:bookmarkStart w:id="10" w:name="_ednref9"/>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"_edn9"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sz w:val="28"/>
          <w:szCs w:val="28"/>
          <w:vertAlign w:val="superscript"/>
        </w:rPr>
        <w:t>[9]</w:t>
      </w:r>
      <w:r w:rsidRPr="0040439B">
        <w:rPr>
          <w:rFonts w:ascii="Times New Roman" w:eastAsia="Times New Roman" w:hAnsi="Times New Roman" w:cs="Times New Roman"/>
          <w:sz w:val="28"/>
          <w:szCs w:val="28"/>
        </w:rPr>
        <w:fldChar w:fldCharType="end"/>
      </w:r>
      <w:bookmarkEnd w:id="10"/>
      <w:r w:rsidRPr="0040439B">
        <w:rPr>
          <w:rFonts w:ascii="Times New Roman" w:eastAsia="Times New Roman" w:hAnsi="Times New Roman" w:cs="Times New Roman"/>
          <w:sz w:val="28"/>
          <w:szCs w:val="28"/>
        </w:rPr>
        <w:t>.</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Đến Đại hội XII, quan điểm về chính sách xã hội phù hợp với các giai cấp, tầng lớp và cộng đồng dân cư được nhấn mạnh và nhận thức sâu sắc hơn: “</w:t>
      </w:r>
      <w:r w:rsidRPr="0040439B">
        <w:rPr>
          <w:rFonts w:ascii="Times New Roman" w:eastAsia="Times New Roman" w:hAnsi="Times New Roman" w:cs="Times New Roman"/>
          <w:iCs/>
          <w:sz w:val="28"/>
          <w:szCs w:val="28"/>
        </w:rPr>
        <w:t xml:space="preserve">Xây dựng, thực hiện các chính sách phù hợp với các giai tầng xã hội; giải quyết hài hòa các quan hệ xã </w:t>
      </w:r>
      <w:r w:rsidRPr="0040439B">
        <w:rPr>
          <w:rFonts w:ascii="Times New Roman" w:eastAsia="Times New Roman" w:hAnsi="Times New Roman" w:cs="Times New Roman"/>
          <w:iCs/>
          <w:sz w:val="28"/>
          <w:szCs w:val="28"/>
        </w:rPr>
        <w:lastRenderedPageBreak/>
        <w:t>hội, ngăn chặn, giải quyết có hiệu quả những vấn đề xã hội bức xúc, những mâu thuẫn có thể dẫn đến xung đột xã hội… quan tâm thích đáng đến các tầng lớp, bộ phận yếu thế trong xã hội, đồng bào các dân tộc thiểu số ở vùng cao, vùng sâu, vùng xa, khắc phục xu hướng gia tăng phân hóa giàu – nghèo, bảo đảm sự phát triển xã hội ổn định và bền vững... Kịp thời kiểm soát và xử lý các rủi ro, mâu thuẫn, xung đột xã hội..”</w:t>
      </w:r>
      <w:bookmarkStart w:id="11" w:name="_ednref10"/>
      <w:r w:rsidRPr="0040439B">
        <w:rPr>
          <w:rFonts w:ascii="Times New Roman" w:eastAsia="Times New Roman" w:hAnsi="Times New Roman" w:cs="Times New Roman"/>
          <w:sz w:val="28"/>
          <w:szCs w:val="28"/>
        </w:rPr>
        <w:fldChar w:fldCharType="begin"/>
      </w:r>
      <w:r w:rsidRPr="0040439B">
        <w:rPr>
          <w:rFonts w:ascii="Times New Roman" w:eastAsia="Times New Roman" w:hAnsi="Times New Roman" w:cs="Times New Roman"/>
          <w:sz w:val="28"/>
          <w:szCs w:val="28"/>
        </w:rPr>
        <w:instrText xml:space="preserve"> HYPERLINK "http://hdll.vn/vi/nghien-cuu---trao-doi/chinh-sach-xa-hoi-cua-dang-cong-san-viet-nam-trong-nhung-nam-doi-moi.html" \l "_edn10" \o "" </w:instrText>
      </w:r>
      <w:r w:rsidRPr="0040439B">
        <w:rPr>
          <w:rFonts w:ascii="Times New Roman" w:eastAsia="Times New Roman" w:hAnsi="Times New Roman" w:cs="Times New Roman"/>
          <w:sz w:val="28"/>
          <w:szCs w:val="28"/>
        </w:rPr>
        <w:fldChar w:fldCharType="separate"/>
      </w:r>
      <w:r w:rsidRPr="0040439B">
        <w:rPr>
          <w:rFonts w:ascii="Times New Roman" w:eastAsia="Times New Roman" w:hAnsi="Times New Roman" w:cs="Times New Roman"/>
          <w:b/>
          <w:bCs/>
          <w:iCs/>
          <w:sz w:val="28"/>
          <w:szCs w:val="28"/>
          <w:vertAlign w:val="superscript"/>
        </w:rPr>
        <w:t>[10]</w:t>
      </w:r>
      <w:r w:rsidRPr="0040439B">
        <w:rPr>
          <w:rFonts w:ascii="Times New Roman" w:eastAsia="Times New Roman" w:hAnsi="Times New Roman" w:cs="Times New Roman"/>
          <w:sz w:val="28"/>
          <w:szCs w:val="28"/>
        </w:rPr>
        <w:fldChar w:fldCharType="end"/>
      </w:r>
      <w:bookmarkEnd w:id="11"/>
      <w:r w:rsidRPr="0040439B">
        <w:rPr>
          <w:rFonts w:ascii="Times New Roman" w:eastAsia="Times New Roman" w:hAnsi="Times New Roman" w:cs="Times New Roman"/>
          <w:iCs/>
          <w:sz w:val="28"/>
          <w:szCs w:val="28"/>
        </w:rPr>
        <w:t>.</w:t>
      </w:r>
    </w:p>
    <w:p w:rsidR="00636B2B" w:rsidRPr="0040439B" w:rsidRDefault="00636B2B"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Ngoài các chủ trương chung về chính sách xã hội đối với cộng đồng dân cư, Đảng ta có những nghị quyết riêng để phát huy vai trò tích cực của mỗi giai cấp, tầng lớp. Tại Hội nghị lần thứ 6 Ban chấp hành Trung ương (khoá X), Đảng ta đã ban hành Nghị quyết số 20-NQ/TW, ngày 28/1/2008 về “</w:t>
      </w:r>
      <w:r w:rsidRPr="0040439B">
        <w:rPr>
          <w:rFonts w:ascii="Times New Roman" w:eastAsia="Times New Roman" w:hAnsi="Times New Roman" w:cs="Times New Roman"/>
          <w:iCs/>
          <w:sz w:val="28"/>
          <w:szCs w:val="28"/>
        </w:rPr>
        <w:t>Tiếp tục xây dựng giai cấp công nhân Việt Nam thời kỳ đẩy mạnh công nghiệp hoá, hiện đại hoá đất nước</w:t>
      </w:r>
      <w:r w:rsidRPr="0040439B">
        <w:rPr>
          <w:rFonts w:ascii="Times New Roman" w:eastAsia="Times New Roman" w:hAnsi="Times New Roman" w:cs="Times New Roman"/>
          <w:sz w:val="28"/>
          <w:szCs w:val="28"/>
        </w:rPr>
        <w:t>”. Đến Hội nghị Trung ương 7 (khoá X), có Nghị quyết số 26-NQ/TW ngày 5/8/2008 về “</w:t>
      </w:r>
      <w:r w:rsidRPr="0040439B">
        <w:rPr>
          <w:rFonts w:ascii="Times New Roman" w:eastAsia="Times New Roman" w:hAnsi="Times New Roman" w:cs="Times New Roman"/>
          <w:iCs/>
          <w:sz w:val="28"/>
          <w:szCs w:val="28"/>
        </w:rPr>
        <w:t>Nông nghiệp, nông dân, nông thôn</w:t>
      </w:r>
      <w:r w:rsidRPr="0040439B">
        <w:rPr>
          <w:rFonts w:ascii="Times New Roman" w:eastAsia="Times New Roman" w:hAnsi="Times New Roman" w:cs="Times New Roman"/>
          <w:sz w:val="28"/>
          <w:szCs w:val="28"/>
        </w:rPr>
        <w:t>”. Cũng trong Hội nghị này, xác định rõ vai trò to lớn của tầng lớp trí thức, Đảng ta ban hành Nghị quyết số 27-NQ/TW về “</w:t>
      </w:r>
      <w:r w:rsidRPr="0040439B">
        <w:rPr>
          <w:rFonts w:ascii="Times New Roman" w:eastAsia="Times New Roman" w:hAnsi="Times New Roman" w:cs="Times New Roman"/>
          <w:iCs/>
          <w:sz w:val="28"/>
          <w:szCs w:val="28"/>
        </w:rPr>
        <w:t>Xây dựng đội ngũ trí thức trong thời kỳ đẩy mạnh công nghiệp hoá, hiện đại hoá đất nước</w:t>
      </w:r>
      <w:r w:rsidRPr="0040439B">
        <w:rPr>
          <w:rFonts w:ascii="Times New Roman" w:eastAsia="Times New Roman" w:hAnsi="Times New Roman" w:cs="Times New Roman"/>
          <w:sz w:val="28"/>
          <w:szCs w:val="28"/>
        </w:rPr>
        <w:t>”. Đến Đại hội khoá XI, lần đầu tiên, Đảng ban hành nghị quyết riêng để phát triển tầng lớp doanh nhân. Ngày 9/12/2011, Bộ Chính trị khoá XI, ban hành Nghị quyết số 09-NQ/TW về “</w:t>
      </w:r>
      <w:r w:rsidRPr="0040439B">
        <w:rPr>
          <w:rFonts w:ascii="Times New Roman" w:eastAsia="Times New Roman" w:hAnsi="Times New Roman" w:cs="Times New Roman"/>
          <w:iCs/>
          <w:sz w:val="28"/>
          <w:szCs w:val="28"/>
        </w:rPr>
        <w:t>Xây dựng và phát huy đội ngũ doanh nhân Việt Nam trong thời kỳ đẩy mạnh công nghiệp hoá, hiện đại hoá đất nước</w:t>
      </w:r>
      <w:r w:rsidRPr="0040439B">
        <w:rPr>
          <w:rFonts w:ascii="Times New Roman" w:eastAsia="Times New Roman" w:hAnsi="Times New Roman" w:cs="Times New Roman"/>
          <w:sz w:val="28"/>
          <w:szCs w:val="28"/>
        </w:rPr>
        <w:t>”. Nghị quyết 15, khóa XI, ngày 1/6/2012 một số vấn đề </w:t>
      </w:r>
      <w:r w:rsidRPr="0040439B">
        <w:rPr>
          <w:rFonts w:ascii="Times New Roman" w:eastAsia="Times New Roman" w:hAnsi="Times New Roman" w:cs="Times New Roman"/>
          <w:iCs/>
          <w:sz w:val="28"/>
          <w:szCs w:val="28"/>
        </w:rPr>
        <w:t>về chính sách xã hội giai đoạn 2012-2020</w:t>
      </w:r>
      <w:r w:rsidRPr="0040439B">
        <w:rPr>
          <w:rFonts w:ascii="Times New Roman" w:eastAsia="Times New Roman" w:hAnsi="Times New Roman" w:cs="Times New Roman"/>
          <w:sz w:val="28"/>
          <w:szCs w:val="28"/>
        </w:rPr>
        <w:t>; Những chủ trương, chính sách phát huy đội ngũ doanh nhân Việt Nam tiếp tục được khẳng định tại Hội nghị Trung ương 5, khoá XII với sự ra đời của Nghị quyết số 10-NQ/TW, ngày 3/6/2017 về </w:t>
      </w:r>
      <w:r w:rsidRPr="0040439B">
        <w:rPr>
          <w:rFonts w:ascii="Times New Roman" w:eastAsia="Times New Roman" w:hAnsi="Times New Roman" w:cs="Times New Roman"/>
          <w:iCs/>
          <w:sz w:val="28"/>
          <w:szCs w:val="28"/>
        </w:rPr>
        <w:t>“Phát triển kinh tế tư nhân trở thành một động lực quan trọng của nền kinh tế thị trường định hướng xã hội chủ nghĩa”</w:t>
      </w:r>
      <w:r w:rsidRPr="0040439B">
        <w:rPr>
          <w:rFonts w:ascii="Times New Roman" w:eastAsia="Times New Roman" w:hAnsi="Times New Roman" w:cs="Times New Roman"/>
          <w:sz w:val="28"/>
          <w:szCs w:val="28"/>
        </w:rPr>
        <w:t>. Bên cạnh đó, có các Nghị quyết 27, khóa XII, </w:t>
      </w:r>
      <w:r w:rsidRPr="0040439B">
        <w:rPr>
          <w:rFonts w:ascii="Times New Roman" w:eastAsia="Times New Roman" w:hAnsi="Times New Roman" w:cs="Times New Roman"/>
          <w:iCs/>
          <w:sz w:val="28"/>
          <w:szCs w:val="28"/>
        </w:rPr>
        <w:t>về cải cách chính sách tiền lương</w:t>
      </w:r>
      <w:r w:rsidRPr="0040439B">
        <w:rPr>
          <w:rFonts w:ascii="Times New Roman" w:eastAsia="Times New Roman" w:hAnsi="Times New Roman" w:cs="Times New Roman"/>
          <w:sz w:val="28"/>
          <w:szCs w:val="28"/>
        </w:rPr>
        <w:t>; Nghị quyết 28, khóa XII về </w:t>
      </w:r>
      <w:r w:rsidRPr="0040439B">
        <w:rPr>
          <w:rFonts w:ascii="Times New Roman" w:eastAsia="Times New Roman" w:hAnsi="Times New Roman" w:cs="Times New Roman"/>
          <w:iCs/>
          <w:sz w:val="28"/>
          <w:szCs w:val="28"/>
        </w:rPr>
        <w:t>cải cách chính sách bảo hiểm xã hội </w:t>
      </w:r>
      <w:r w:rsidRPr="0040439B">
        <w:rPr>
          <w:rFonts w:ascii="Times New Roman" w:eastAsia="Times New Roman" w:hAnsi="Times New Roman" w:cs="Times New Roman"/>
          <w:sz w:val="28"/>
          <w:szCs w:val="28"/>
        </w:rPr>
        <w:t>tiếp tục hoàn thiện chính sách xã hội ở Việt Nam trong giai đoạn hiện nay.</w:t>
      </w:r>
    </w:p>
    <w:p w:rsidR="00636B2B" w:rsidRPr="0040439B" w:rsidRDefault="00F073E7" w:rsidP="0040439B">
      <w:pPr>
        <w:shd w:val="clear" w:color="auto" w:fill="FFFFFF"/>
        <w:spacing w:after="0" w:line="375" w:lineRule="atLeast"/>
        <w:ind w:firstLine="720"/>
        <w:jc w:val="both"/>
        <w:textAlignment w:val="baseline"/>
        <w:rPr>
          <w:rFonts w:ascii="Times New Roman" w:hAnsi="Times New Roman" w:cs="Times New Roman"/>
          <w:b/>
          <w:sz w:val="28"/>
          <w:szCs w:val="28"/>
        </w:rPr>
      </w:pPr>
      <w:r w:rsidRPr="0040439B">
        <w:rPr>
          <w:rFonts w:ascii="Times New Roman" w:eastAsia="Times New Roman" w:hAnsi="Times New Roman" w:cs="Times New Roman"/>
          <w:sz w:val="28"/>
          <w:szCs w:val="28"/>
        </w:rPr>
        <w:t> </w:t>
      </w:r>
      <w:r w:rsidR="00F31DD6" w:rsidRPr="0040439B">
        <w:rPr>
          <w:rFonts w:ascii="Times New Roman" w:hAnsi="Times New Roman" w:cs="Times New Roman"/>
          <w:b/>
          <w:sz w:val="28"/>
          <w:szCs w:val="28"/>
        </w:rPr>
        <w:t>3. Vai trò của chính sách xã hội.</w:t>
      </w:r>
      <w:r w:rsidR="00F31DD6" w:rsidRPr="0040439B">
        <w:rPr>
          <w:rFonts w:ascii="Times New Roman" w:hAnsi="Times New Roman" w:cs="Times New Roman"/>
          <w:b/>
          <w:sz w:val="28"/>
          <w:szCs w:val="28"/>
        </w:rPr>
        <w:tab/>
      </w:r>
      <w:r w:rsidR="00F31DD6" w:rsidRPr="0040439B">
        <w:rPr>
          <w:rFonts w:ascii="Times New Roman" w:hAnsi="Times New Roman" w:cs="Times New Roman"/>
          <w:b/>
          <w:sz w:val="28"/>
          <w:szCs w:val="28"/>
        </w:rPr>
        <w:tab/>
      </w:r>
    </w:p>
    <w:p w:rsidR="00636B2B" w:rsidRPr="0040439B" w:rsidRDefault="00636B2B" w:rsidP="0040439B">
      <w:pPr>
        <w:ind w:firstLine="720"/>
        <w:jc w:val="both"/>
        <w:rPr>
          <w:rFonts w:ascii="Times New Roman" w:hAnsi="Times New Roman" w:cs="Times New Roman"/>
          <w:sz w:val="28"/>
          <w:szCs w:val="28"/>
        </w:rPr>
      </w:pPr>
      <w:r w:rsidRPr="0040439B">
        <w:rPr>
          <w:rFonts w:ascii="Times New Roman" w:hAnsi="Times New Roman" w:cs="Times New Roman"/>
          <w:sz w:val="28"/>
          <w:szCs w:val="28"/>
        </w:rPr>
        <w:t>Chính sách xã hội là một trong các công cụ, biện pháp để Nhà nước tiến hành phát triển toàn diện con người. Chính sách xã hội là chính sách đối với con người, nó phát huy mọi tiềm năng, nguồn lực con người trong việc ổn định và phát triển xã hội, nó ảnh hưởng to lớn đến sự phát triển của xã hội. Nhiệm vụ của chính sách xã hội là căn cứ trên các yếu tố kinh tế xã hội để đề ra và thực thi biện pháp, các giải pháp làm cho con người, cho nhân dân lao động có điều kiện sống ngày càng tốt hơn về cả vật chất lẫn tinh thần. Các chính sách xã hội được xây dựng dựa trên nhu cầu hợp lý và lành mạnh của con người cả về vật chất lẫn tinh thần, dựa trên những dự báo khuynh hướng phát triển của con người, của nền kinh tế xã hội để khơi dậy tính tích cực, kích thích kinh tế xã hội phát triển, nó góp phần điều tiết quan hệ xã hội nhằm bảo đảm và thiết lập xã hội công bằng, văn minh, để con người chăm lo làm việc tốt cho mình và cho xã hội. Với ý nghĩa đó, chính sách xã hội thật sự là một nhân tố ảnh hưởng thúc đẩy sự phát triển của xã hội.</w:t>
      </w:r>
    </w:p>
    <w:p w:rsidR="00636B2B" w:rsidRPr="0040439B" w:rsidRDefault="00636B2B" w:rsidP="0040439B">
      <w:pPr>
        <w:ind w:firstLine="720"/>
        <w:jc w:val="both"/>
        <w:rPr>
          <w:rFonts w:ascii="Times New Roman" w:hAnsi="Times New Roman" w:cs="Times New Roman"/>
          <w:sz w:val="28"/>
          <w:szCs w:val="28"/>
        </w:rPr>
      </w:pPr>
      <w:r w:rsidRPr="0040439B">
        <w:rPr>
          <w:rFonts w:ascii="Times New Roman" w:hAnsi="Times New Roman" w:cs="Times New Roman"/>
          <w:sz w:val="28"/>
          <w:szCs w:val="28"/>
        </w:rPr>
        <w:lastRenderedPageBreak/>
        <w:t>– Chính sách xã hội như một công cụ để khắc phục những phân hóa, mâu thuẩn và khác biệt xã hội, để điều tiết các quan hệ xã hội nhằm phát huy khả năng của toàn xã hội vào những mục tiêu chung. Nói cách khác, khi xã hội có “vấn đề xã hội” nảy sinh, tức là cơ cấu xã hội của xã hội đó không còn phù hợp để thúc đẩy xã hội phát triển, khi đó, cần phải điều chỉnh vào các phân hệ của cơ cấu xã hội bằng cách dùng các chính sách xã hội tác động vào để cho xã hội được công bằng, tạo môi trường tích cực cho xã hội phát triển và từ đó hướng tới hình thành cơ cấu xã hội mới phù hợp, tối ưu, đảm bảo cho xã hội tồn tạị và phát triển trong sự ổn định. Tóm lại, để đảm bảo xã hội phát triển trong sự ổn định nhất thiết phải có chính sách xã hội hợp lý và giải quyết thỏa đáng các mối quan hệ xã hội trên nhiều khía cạnh và lĩnh vực khác nhau.</w:t>
      </w:r>
    </w:p>
    <w:p w:rsidR="00F31DD6" w:rsidRPr="0040439B" w:rsidRDefault="00636B2B" w:rsidP="0040439B">
      <w:pPr>
        <w:ind w:firstLine="720"/>
        <w:jc w:val="both"/>
        <w:rPr>
          <w:rFonts w:ascii="Times New Roman" w:hAnsi="Times New Roman" w:cs="Times New Roman"/>
          <w:sz w:val="28"/>
          <w:szCs w:val="28"/>
        </w:rPr>
      </w:pPr>
      <w:r w:rsidRPr="0040439B">
        <w:rPr>
          <w:rFonts w:ascii="Times New Roman" w:hAnsi="Times New Roman" w:cs="Times New Roman"/>
          <w:sz w:val="28"/>
          <w:szCs w:val="28"/>
        </w:rPr>
        <w:t>– Chính sách xã hội còn có vai trò quan trọng để hướng tới sự công bằng xã hội, do đó tạo tính tích cực, năng động xã hội, làm cho xã hội phát triển bền vững. Vì vậy, công bằng ở đây là sự cân đối mặt bằng giữa các chính sách, là giải quyết chính sách xã hội sao cho vấn đề lợi ích giữa các đối tượng có thể có chênh lệch nhưng xã hội chấp nhận được. Nếu không có chính sách xã hội phù hợp, giải quyết đúng đắn vấn đề mấu chốt này, có thể sẽ làm triệt tiêu các động lực xã hội, dẫn tới sự trì trệ và khủng hoảng xã hội. Bài học kinh nghiệm qua việc áp dụng một chính sách cào bằng chung chung trong thời bao cấp trước đây ở nước ta dẫn đến tình trạng khủng hoảng kinh tế trầm trọng cho thấy rõ điều đó.</w:t>
      </w:r>
    </w:p>
    <w:p w:rsidR="00F073E7"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4. Đặc trưng của chính sách xã hội.</w:t>
      </w:r>
      <w:r w:rsidRPr="0040439B">
        <w:rPr>
          <w:rFonts w:ascii="Times New Roman" w:hAnsi="Times New Roman" w:cs="Times New Roman"/>
          <w:b/>
          <w:sz w:val="28"/>
          <w:szCs w:val="28"/>
        </w:rPr>
        <w:tab/>
      </w:r>
    </w:p>
    <w:p w:rsidR="00636B2B" w:rsidRPr="0040439B" w:rsidRDefault="00636B2B" w:rsidP="0040439B">
      <w:pPr>
        <w:ind w:firstLine="720"/>
        <w:jc w:val="both"/>
        <w:rPr>
          <w:rFonts w:ascii="Times New Roman" w:hAnsi="Times New Roman" w:cs="Times New Roman"/>
          <w:sz w:val="28"/>
          <w:szCs w:val="28"/>
        </w:rPr>
      </w:pPr>
      <w:r w:rsidRPr="0040439B">
        <w:rPr>
          <w:rFonts w:ascii="Times New Roman" w:hAnsi="Times New Roman" w:cs="Times New Roman"/>
          <w:sz w:val="28"/>
          <w:szCs w:val="28"/>
        </w:rPr>
        <w:t>Chính sách xã hội khác với chính sách khác như chính sách kinh tế, chính trị, văn hóa, tư tưởng…, sự khác biệt này bắt nguồn từ khía cạnh xã hội, tính chất xã hội của nó. Theo đó ta thấy chính sách xã hội có những đặc trưng cơ bản sau:</w:t>
      </w:r>
    </w:p>
    <w:p w:rsidR="00636B2B" w:rsidRPr="0040439B" w:rsidRDefault="00636B2B"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 Chính sách xã hội là chính sách đối với con người nhằm vào con người, lấy con người làm trung tâm phát triển con người một cách toàn diện.</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xã hội xuất phát từ các vấn đề xã hội của một đất nước. Đồng thời, chính sách xã hội là công cụ quản lý xã hội, thể hiện ý chí của Đảng, Nhà nước. Chính vì vậy, nó là một phưong tiện quan trọng định hướng mọi hoạt động và hành vi của các chỉ thể tham gia hoạt động trong các lĩnh vực xã hội theo những mục tiêu, phương hướng đã định trước của Nhà nước. Nó có vai trò thúc đẩy các vấn đề xã hội vận động một cách đúng đắn theo quy luật kinh tế, xã hội khách quan trong điều hiện toàn cầu hóa.</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xml:space="preserve">Trên thực tế, quá trình phát triển kinh tế xã hội ở nước ta, khi xây dựng các chính sách xã hội, các nhà hoạch định chính sách xã hội phải dựa trên các chiến lược, đường </w:t>
      </w:r>
      <w:r w:rsidRPr="0040439B">
        <w:rPr>
          <w:rFonts w:ascii="Times New Roman" w:eastAsia="Times New Roman" w:hAnsi="Times New Roman" w:cs="Times New Roman"/>
          <w:sz w:val="28"/>
          <w:szCs w:val="28"/>
        </w:rPr>
        <w:lastRenderedPageBreak/>
        <w:t>lối, chủ trương của Đảng trong các lĩnh vực xã hội, nhằm giải quyết những vấn đề bức xúc đặt ra trong từng thời kỳ. Do đó, các chính sách xã hội của Nhà nước luôn phản ánh đường lối, chủ trương của Đảng trong việc phát triển các lĩnh vực xã hội, có chức năng định hướng sự phát triển các hoạt động xã hội cũng như mọi hoạt động liên quan nhằm thúc đẩy xã hội phát triển bền vững, công bằng và tiến bộ.</w:t>
      </w:r>
    </w:p>
    <w:p w:rsidR="00636B2B" w:rsidRPr="0040439B" w:rsidRDefault="00636B2B"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 Chính sách xã hội mang tính nhân văn, nhân đạo sâu sắc, luôn hướng tới việc hình thành những giá trị chuẩn mực mới, tiến bộ góp phần đẩy lùi các ác, cái xấu trong xã hội.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Trong quá trình phát triển đất nước, dưới sự tác động của các quy luật khách quan và nhân tố chủ quan, có rất nhiều vấn đề xã hội nảy sinh ảnh hưởng đến đời sống, sự ổn định xã hội. Nhà nước với tư cách là chủ thể quản lý xã hội thông qua công cụ chính sách giải quyết những vấn đề xã hội bức xúc, điều tiết những mất cân đối, những hành vi không phù hợp, nhằm tạo ra một môi trường thuận lợi cho các hoạt động xã hội vận động theo mục tiêu phù hợp với chiến lược phát triển kinh tế xã hội của đất nước.</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Nền kinh tế thị trường bên cạnh những mặt tích cực cũng mang lại những mặt khiếm khuyết, tiêu cực, đòi hỏi phải có sự điều tiết của Nhà nước, như sự bất ổn định của nền kinh tế, sự phân hóa giàu nghèo, thất nghiệp, tệ nạn xã hội, ô nhiễm môi trường... Để phát huy những mặt tích cực và hạn chế những ảnh hưởng tiêu cực của nền kinh tế thị trường. Nhà nước sử dụng công cụ chính sách để điều tiết các mối quan hệ xã hội, tác động vào quá trình phân phối thu nhập, tạo cơ hội phát triển cho các đối tượng yếu thế, bị ảnh hưởng. Ví dụ như: Nhà nước phát triển hệ thống tín dụng nông thôn; ban hành áp dụng các chính sách xóa đói giảm nghèo, chính sách phát triển cơ sở hạ tầng đối với vùng sâu, vùng xa nhằm giảm bớt khoảng cách giàu nghèo giữa các tầng lớp dân cư; thực hiện các chính sách đào tạo nghề cho lao động nông nghiệp bị thu hồi đất làm trong các khu công nghiệp, khu đô thị để họ chuyển đổi nghề, gia nhập thị trường lao động; hoàn thiện chính sách bảo hiểm xã hội, bảo hiểm thất nghiệp...</w:t>
      </w:r>
    </w:p>
    <w:p w:rsidR="00636B2B" w:rsidRPr="0040439B" w:rsidRDefault="00636B2B"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 Chính sách xã hội có tính trách nhiệm xã hội cao, bao giờ cũng quan tâm đến số phận của những con người cụ thể, quan tâm đến những cá nhân sống trong những điều kiện thiệt thòi, khó khăn so với mặt bằng chung của xã hội lúc bấy giời. Tạo điều kiện cho những cá nhân đó phát huy những khả năng vốn có của mình vươn lên hoà nhập với xã hội.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xml:space="preserve">Chính sách xã hội là loại chính sách liên quan đến con người và bao trùm mọi mặt cuộc sống của con người. Vì vậy, đặc trưng bao quát nhất của chính sách xã hội là lấy con người, các nhóm người trong cộng đồng làm đối tượng tác động để hoàn thiện </w:t>
      </w:r>
      <w:r w:rsidRPr="0040439B">
        <w:rPr>
          <w:rFonts w:ascii="Times New Roman" w:eastAsia="Times New Roman" w:hAnsi="Times New Roman" w:cs="Times New Roman"/>
          <w:sz w:val="28"/>
          <w:szCs w:val="28"/>
        </w:rPr>
        <w:lastRenderedPageBreak/>
        <w:t>và phát triển toàn diện con người; lấy con người làm trung tâm, coi trọng yếu tố con người trong sự nghiệp xây dựng đất nước. Con người vừa là động lực của sự phát triển xã hội và tiến bộ xã hội, vừa là mục tiêu của quá trình phát triển xã hội. Con người ở đây là con người cụ thể, có thể lực, trí lực và nhân cách khác nhau, nhưng lại có quan hệ chặt chẽ với cộng đồng và xã hội. Con người vừa có cuộc sống riêng, vừa hòa quyện với đời sống xã hội. Tác động của chính sách xã hội đối với đời sống con người ở đây là nhằm hình thành các chuẩn mực xã hội và giá trị xã hội, vừa là chuẩn mực mạng tính chất phổ biến, vừa là sản phẩm tổng hợp của một quá trình lịch sử lâu dài mang tính chất đặc thù phù họp với yêu cầu của thời đại trong từng nấc thang phát triển của lịch sử. Tính phổ biến và tính đặc thù là hai mặt gắn bó hữu cơ của chính sách xã hội không phủ định lẫn nhau, trái lại cùng tồn tại và tác động qua lại lẫn nhau.</w:t>
      </w:r>
    </w:p>
    <w:p w:rsidR="00E703D9" w:rsidRPr="0040439B" w:rsidRDefault="00E703D9"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 Chính sách xã hội để thực hiện đúng mục tiêu, đối tượng bao giờ cũng có cơ chế hoạt động, bộ máy nhân sự, chương trình dự án và kinh phí hoạt động riêng của nó.</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xã hội không chỉ nhằm vào giải quyết các hậu quả của các vấn đề xã hội mà nó là công cụ quản lý vĩ mô, có vai trò kích thích, tạo động lực mạnh mẽ cho sự phát triển kinh tế và xã hội. Bản thân mỗi chính sách xã hội có vai trò tác động tích cực vào sự vận động của các vấn đề xã hội theo chiều hướng tích cực. Ngoài ra, khi một vấn đề xã hội được giải quyết thì sẽ có tác động dây chuyền đến các vấn đề kinh tế, xã hội khác và chính nó có vai trò thúc đẩy những nhu cầu phát triển mới.</w:t>
      </w:r>
    </w:p>
    <w:p w:rsidR="00F31DD6"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Ví dụ, chính sách tạo việc làm, tăng thu nhập cho lao động nông nghiệp trong quá trình công nghiệp hóa, hiện đại hóa có tác động đến thúc đẩy chuyển dịch cơ cấu lao động nông thôn từ khu vực nông nghiệp sang khu vực công nghiệp dịch vụ. Đồng thời, quá trình chuyển dịch cơ cấu lao động này lại kích thích sự phát triển doanh nghiệp, các ngành công nghiệp, dịch vụ mới nhằm tạo ra nhiều việc làm cho lao động nông thôn.</w:t>
      </w:r>
      <w:r w:rsidR="00F31DD6" w:rsidRPr="0040439B">
        <w:rPr>
          <w:rFonts w:ascii="Times New Roman" w:hAnsi="Times New Roman" w:cs="Times New Roman"/>
          <w:b/>
          <w:sz w:val="28"/>
          <w:szCs w:val="28"/>
        </w:rPr>
        <w:tab/>
      </w:r>
    </w:p>
    <w:p w:rsidR="00636B2B"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5. Quan hệ giữa chính sách xã hội và chính sách kinh tế.</w:t>
      </w:r>
      <w:r w:rsidRPr="0040439B">
        <w:rPr>
          <w:rFonts w:ascii="Times New Roman" w:hAnsi="Times New Roman" w:cs="Times New Roman"/>
          <w:b/>
          <w:sz w:val="28"/>
          <w:szCs w:val="28"/>
        </w:rPr>
        <w:tab/>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xml:space="preserve">TCCS - Trước đây người ta thường đồng nhất tăng trưởng kinh tế với phát triển, nên chạy theo chỉ tiêu tốc độ tăng tổng sản phẩm quốc dân (GNP) và thu nhập bình quân đầu người bằng bất cứ giá nào. Nhưng càng ngày người ta càng nhận ra rằng, tăng trưởng kinh tế chỉ là điều kiện cần chứ chưa phải là điều kiện đủ để phát triển. Nói cách khác, ngày nay không thể chỉ chú ý đến tốc độ tăng trưởng mà còn phải quan tâm đến tính chất của tăng trưởng, tức là đạt được tăng trưởng bằng cách nào, những ai tham gia, thể chế nào được hình thành và những ai được hưởng lợi thành quả của sự tăng trưởng ấy?... Có những nước nhờ nguồn tài nguyên giàu có (dầu mỏ, kim loại quý hiếm...), ủy </w:t>
      </w:r>
      <w:r w:rsidRPr="0040439B">
        <w:rPr>
          <w:rFonts w:ascii="Times New Roman" w:eastAsia="Times New Roman" w:hAnsi="Times New Roman" w:cs="Times New Roman"/>
          <w:sz w:val="28"/>
          <w:szCs w:val="28"/>
        </w:rPr>
        <w:lastRenderedPageBreak/>
        <w:t>thác cho các công ty xuyên quốc gia khai thác, xuất khẩu và chia lời, nên thu nhập quốc dân tính theo đầu người tăng nhanh và đạt mức rất cao. Nhưng chỉ một tầng lớp nhỏ bên trên được hưởng lợi, đa số người dân  vẫn nghèo đói vì sự tăng trưởng kinh tế nói trên không tác động đến phần còn lại của nền kinh tế quốc dân. Nguồn ngoại tệ thu được chảy vào các ngân hàng của các nước phát triển chứ không được tái đầu tư. Sự tăng trưởng kinh tế như vậy không thể coi là "sự phát triển".</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Trong bài "ý nghĩa của sự phát triển" đăng trên Tập san </w:t>
      </w:r>
      <w:r w:rsidRPr="0040439B">
        <w:rPr>
          <w:rFonts w:ascii="Times New Roman" w:eastAsia="Times New Roman" w:hAnsi="Times New Roman" w:cs="Times New Roman"/>
          <w:iCs/>
          <w:sz w:val="28"/>
          <w:szCs w:val="28"/>
        </w:rPr>
        <w:t>Phát triển quốc tế</w:t>
      </w:r>
      <w:r w:rsidRPr="0040439B">
        <w:rPr>
          <w:rFonts w:ascii="Times New Roman" w:eastAsia="Times New Roman" w:hAnsi="Times New Roman" w:cs="Times New Roman"/>
          <w:sz w:val="28"/>
          <w:szCs w:val="28"/>
        </w:rPr>
        <w:t> (số 11, tháng 12-1969), Dudley Seers đã đặt câu hỏi: Điều gì đang xảy ra đối với sự nghèo khổ, thất nghiệp và sự bất bình đẳng? Nếu như cả ba vấn đề này trở nên ít nghiêm trọng hơn thì đó là nền kinh tế đang trải qua một thời kỳ phát triển. Nếu một hoặc hai trong các vấn đề trung tâm ấy trở nên xấu đi, đặc biệt, nếu cả ba cùng bị xấu đi mà coi kết quả đó là "phát triển" thì thật lạ lùng, ngay cả khi thu nhập bình quân tính theo đầu người tăng lên. Như vậy, </w:t>
      </w:r>
      <w:r w:rsidRPr="0040439B">
        <w:rPr>
          <w:rFonts w:ascii="Times New Roman" w:eastAsia="Times New Roman" w:hAnsi="Times New Roman" w:cs="Times New Roman"/>
          <w:iCs/>
          <w:sz w:val="28"/>
          <w:szCs w:val="28"/>
        </w:rPr>
        <w:t>phát triển phải là sự tăng trưởng kinh tế đi đôi với tiến bộ và công bằng xã hội.</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Tiến bộ và công bằng xã hội có nội dung rất rộng. Để minh họa mối quan hệ qua lại giữa tiến bộ và công bằng xã hội với tăng trưởng kinh tế, trong bài này chỉ xét một số chính sách xã hội chủ yếu, như dân số và việc làm, thất nghiệp, sự bất bình đẳng, an sinh xã hội.</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1 - Tăng trưởng kinh tế là động lực cơ bản thúc đẩy phát triển, là nhân tố quan trọng hàng đầu và điều kiện vật chất để giải quyết các vấn đề xã hội.</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Tăng trưởng theo chiều rộng, tức là chủ yếu dựa vào tăng số lượng các yếu tố “đầu vào”, như lao động giản đơn giá rẻ, vốn, đất đai, công nghệ thấp... thì không thể phát triển bền vững và cũng khó thực hiện tốt các chính sách xã hội. Những nước đã ra khỏi tình trạng kém phát triển và chuyển lên nhóm nước phát triển trung bình, nếu cứ tiếp tục tăng trưởng theo chiều rộng thì sẽ đứng trước nguy cơ rơi vào cái gọi là "bẫy tăng trưởng" hay "bẫy thu nhập trung bình". Nghĩa là tăng trưởng dựa vào xuất khẩu tài nguyên thiên nhiên, sử dụng công nghệ lạc hậu, lao động giản đơn giá rẻ..., đến một lúc nào đó tài nguyên thiên nhiên cạn kiệt; không đủ tài chính để đổi mới công nghệ và thiết bị; thu nhập thấp, nhưng lại không có điều kiện được đào tạo để nâng cao trình độ, không thể sử dụng công nghệ mới nên bị thất nghiệp, khiến người lao động bất bình. Những hiện tượng ấy trở thành lực cản quá trình phát triển tiếp theo.</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xml:space="preserve">Phát triển bền vững đòi hỏi phải tăng trưởng theo chiều sâu, chủ yếu dựa vào các nhân tố tăng sức sản xuất của lao động xã hội, như nâng cao trình độ của người lao động, ứng dụng khoa học và công nghệ tiên tiến, cải tiến tổ chức và quản lý sản xuất, tăng hiệu suất của tư liệu lao động và tận dụng hiệu quả các nguồn tài nguyên thiên </w:t>
      </w:r>
      <w:r w:rsidRPr="0040439B">
        <w:rPr>
          <w:rFonts w:ascii="Times New Roman" w:eastAsia="Times New Roman" w:hAnsi="Times New Roman" w:cs="Times New Roman"/>
          <w:sz w:val="28"/>
          <w:szCs w:val="28"/>
        </w:rPr>
        <w:lastRenderedPageBreak/>
        <w:t>nhiên gắn với bảo vệ môi trường. Nhờ đó tăng năng suất lao động xã hội tăng nhanh giá trị gia tăng, nên có nhiều sản phẩm và dịch vụ để nâng cao mức sống của nhân dân.</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Tăng trưởng kinh tế có tác động hai mặt đến việc thực hiện các chính sách xã hội. Một mặt, nó làm biến đổi cơ cấu ngành kinh tế, hình thành nhiều ngành mới, tạo ra nhiều việc làm. Mặt khác, do ứng dụng công nghệ tiên tiến, tăng nhu cầu về nhân lực chất lượng cao, nếu giáo dục đào tạo không đáp ứng kịp sẽ dẫn đến tình trạng dư thừa nhiều lao động giản đơn, tăng thất nghiệp nhưng lại thiếu lao động lành nghề. Hoặc là, tăng trưởng kinh tế theo cơ chế thị trường, diễn ra cạnh tranh gay gắt, vừa thúc đẩy sản xuất, vừa dẫn đến phân hóa hai cực: những người chiến thắng thu lợi nhuận cao sẽ giàu lên, những người thua cuộc sẽ nghèo đi, thậm chí bị phá sản, nảy sinh khoảng chênh lệch lớn về thu nhập giữa các tầng lớp dân cư, đòi hỏi nhà nước phải có sự điều tiết thu nhập để giảm bớt bất bình đẳng xã hội.</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2 - Các chính sách xã hội phù hợp là công cụ để phát triển kinh tế - xã hội bền vững.</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Kinh nghiệm của nhiều nước cho thấy, những chính sách xã hội năng động với thể chế hợp lý sẽ tạo điều kiện giữ vững ổn định chính trị, giảm các xung đột lợi ích và thúc đẩy tăng trưởng kinh tế.</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Thí dụ: Vào đầu thế kỷ XX, trong cơ cấu dân số của Thụy Điển số trẻ em, thiếu niên và thanh niên chiếm tỷ lệ lớn, nhưng do đất nước còn nghèo không thể tạo được nhiều việc làm, nên những người lao động trẻ đã di cư sang châu Mỹ, đe dọa sự ổn định xã hội. Chính phủ Thụy Điển đã nỗ lực cải thiện giáo dục, điều kiện lao động và tăng phúc lợi xã hội để hạn chế di cư. Nhưng về sau lại gặp một thách thức khác, khi tỷ lệ sinh giảm, dân số già nhanh chóng, đòi hỏi phải bảo đảm trợ cấp cho người cao tuổi và tăng nguồn lao động bằng cách thu hút phụ nữ gia nhập thị trường lao động và mở cửa cho lao động nhập cư.</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Ở Hàn Quốc, khi nền kinh tế đối mặt với cuộc khủng hoảng kinh tế nghiêm trọng năm 1997, mức bất bình đẳng thu nhập lại tăng cao. Hệ số Gini từ 0,3115 (năm 1985) giảm xuống 0,2847 (năm 1993) và được duy trì ổn định đến năm 1997 và lại tăng mạnh lên 0,3210 (năm 1999). Xu hướng này liên quan mật thiết với sự gia tăng tỷ lệ thất nghiệp. Chính phủ Hàn Quốc đã phải thực hiện cải cách chính sách xã hội để có phúc lợi cho nhiều người hơn, như chương trình bảo hiểm lao động, gồm trợ cấp thất nghiệp và các kế hoạch đào tạo mở rộng đối tượng thụ hưởng. Các chính sách xã hội và cơ chế phúc lợi xã hội này đã giúp nền kinh tế Hàn Quốc phục hồi và tránh được những xung đột xã hội có thể xuất hiện sau khủng hoảng kinh tế.</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Có quan niệm sai lầm cho rằng, thực hiện các chính sách xã hội sẽ hút bớt một phần nguồn lực và làm cho việc đầu tư tập trung vào sản xuất bị giảm, dẫn đến hạn chế tốc độ tăng trưởng kinh tế. Thực tế thì ngược lại, việc thực hiện các chính sách xã hội chính là đầu tư vào nguồn lực con người. Con người vừa là chủ thể sáng tạo, vừa là đối tượng phục vụ của sản xuất. Chính sách xã hội, như giáo dục, y tế, bảo hiểm... giúp cho con người có tri thức, có sức khỏe, có cuộc sống yên lành... sẽ làm tăng tính tích cực, sáng tạo, tăng năng suất lao động, thúc đẩy tăng trưởng kinh tế. Chính sách nâng cao thu nhập không những cải thiện mức sống của những người yếu thế mà còn kích cầu khả năng thanh toán, từ đó đẩy mạnh sản xuất.</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Kinh nghiệm của một số nước trên thế giới có lộ trình phát triển tương tự như ở Việt Nam cũng cho nhiều bài học thực tiễn sinh động trong việc giải quyết tốt mối quan hệ giữa tăng trưởng kinh tế và chính sách xã hội. Có thể khái quát thành những nội dung chính sau đây:</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Thứ nhất,</w:t>
      </w:r>
      <w:r w:rsidRPr="0040439B">
        <w:rPr>
          <w:rFonts w:ascii="Times New Roman" w:eastAsia="Times New Roman" w:hAnsi="Times New Roman" w:cs="Times New Roman"/>
          <w:sz w:val="28"/>
          <w:szCs w:val="28"/>
        </w:rPr>
        <w:t> vào thời kỳ đầu của nền kinh tế thị trường, để giải quyết những trở ngại về thể chế kinh tế theo kế hoạch, cản trở sự phát triển sản xuất, mục tiêu lúc ấy được xác định là tập trung giải phóng lực lượng sản xuất. Nhưng nếu tập trung quá nhiều vào tăng trưởng GDP, coi nhẹ các vấn đề xã hội sẽ cản trở đa số người hưởng lợi từ tăng trưởng này. Mức thu nhập thấp của số đông công chúng dẫn tới làm suy yếu dài hạn nhu cầu trong nước, tác động tiêu cực đến sự phát triển toàn diện của lực lượng lao động. Cho nên, phát triển xã hội là điều kiện quan trọng nhất cho tăng trưởng kinh tế và phải nhanh chóng chuyển từ chủ trương ưu tiên phát triển kinh tế so với phát triển xã hội, sang thực hiện chủ trương phát triển hài hòa kinh tế và xã hội.</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Thứ hai,</w:t>
      </w:r>
      <w:r w:rsidRPr="0040439B">
        <w:rPr>
          <w:rFonts w:ascii="Times New Roman" w:eastAsia="Times New Roman" w:hAnsi="Times New Roman" w:cs="Times New Roman"/>
          <w:sz w:val="28"/>
          <w:szCs w:val="28"/>
        </w:rPr>
        <w:t> từ trong bối cảnh nghèo khó và chủ nghĩa bình quân chiếm ưu thế, cần khuyến khích những người, những vùng có điều kiện làm giàu trước. Nhưng khi kinh tế thị trường đã phát triển lại xuất hiện những nhóm lợi ích khác nhau được hưởng lợi khác nhau từ thành quả phát triển. Tăng trưởng kinh tế đạt được bằng sự tổn thất của một số nhóm xã hội và sự tăng tiến của nhóm xã hội khác ít hơn, xuất hiện tình trạng phân chia dân cư thành những nhóm có quyền lực lớn và những nhóm chịu thua thiệt. Mặc dù nhóm dân cư ưu thế có quy mô nhỏ nhưng lại thu lợi lớn hơn, họ có quyền lực trong tay và sở hữu những nguồn lực mạnh. Nhóm quyền lực này không chỉ có thể bảo vệ tốt lợi ích riêng của họ, mà còn phát huy ảnh hưởng đến việc hoạch định chính sách. Sự phân cực giàu - nghèo tăng nhanh, khiến cho nhóm người bị thiệt thòi cảm thấy tuyệt vọng, làm yếu cơ sở của sự ổn định xã hội. Vì thế, cần phải đặt ra mục tiêu bình đẳng hơn, công bằng hơn.</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Thứ ba,</w:t>
      </w:r>
      <w:r w:rsidRPr="0040439B">
        <w:rPr>
          <w:rFonts w:ascii="Times New Roman" w:eastAsia="Times New Roman" w:hAnsi="Times New Roman" w:cs="Times New Roman"/>
          <w:sz w:val="28"/>
          <w:szCs w:val="28"/>
        </w:rPr>
        <w:t xml:space="preserve"> khi khu vực tư nhân và khu vực kinh tế hỗn hợp tăng lên, khu vực thuần túy quốc hữu bị thu hẹp lại, thì khoảng cách giàu - nghèo cũng mở rộng. Sự chênh lệch thu nhập thực sự giữa dân cư đô thị và nông thôn có khoảng cách lớn. Chính phủ phải </w:t>
      </w:r>
      <w:r w:rsidRPr="0040439B">
        <w:rPr>
          <w:rFonts w:ascii="Times New Roman" w:eastAsia="Times New Roman" w:hAnsi="Times New Roman" w:cs="Times New Roman"/>
          <w:sz w:val="28"/>
          <w:szCs w:val="28"/>
        </w:rPr>
        <w:lastRenderedPageBreak/>
        <w:t>sử dụng công cụ </w:t>
      </w:r>
      <w:r w:rsidRPr="0040439B">
        <w:rPr>
          <w:rFonts w:ascii="Times New Roman" w:eastAsia="Times New Roman" w:hAnsi="Times New Roman" w:cs="Times New Roman"/>
          <w:iCs/>
          <w:sz w:val="28"/>
          <w:szCs w:val="28"/>
        </w:rPr>
        <w:t>phân phối lại như là một đòn bẩy để điều tiết phân phối thu nhập quốc dân, làm thu hẹp khoảng chênh lệch về thu nhập giữa các tầng lớp dân cư.</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Thứ tư,</w:t>
      </w:r>
      <w:r w:rsidRPr="0040439B">
        <w:rPr>
          <w:rFonts w:ascii="Times New Roman" w:eastAsia="Times New Roman" w:hAnsi="Times New Roman" w:cs="Times New Roman"/>
          <w:sz w:val="28"/>
          <w:szCs w:val="28"/>
        </w:rPr>
        <w:t> mới đầu cuộc cải cách kinh tế bắt đầu từ nông thôn vì nông thôn mới là nơi có đất đai và lao động. Càng về sau nông dân lại là đối tượng chịu nhiều thiệt thòi, quyền về đất đai của họ liên tục bị xâm phạm. Trong thời gian dài nông dân không được tiếp cận các dịch vụ công. Do đó, việc chuyển đổi hệ thống thể chế thống nhất giữa nông thôn và thành thị trở nên cấp bách, thúc đẩy sự thu hẹp khoảng cách  nông thôn với thành thị, bảo đảm </w:t>
      </w:r>
      <w:r w:rsidRPr="0040439B">
        <w:rPr>
          <w:rFonts w:ascii="Times New Roman" w:eastAsia="Times New Roman" w:hAnsi="Times New Roman" w:cs="Times New Roman"/>
          <w:iCs/>
          <w:sz w:val="28"/>
          <w:szCs w:val="28"/>
        </w:rPr>
        <w:t>hài hòa</w:t>
      </w:r>
      <w:r w:rsidRPr="0040439B">
        <w:rPr>
          <w:rFonts w:ascii="Times New Roman" w:eastAsia="Times New Roman" w:hAnsi="Times New Roman" w:cs="Times New Roman"/>
          <w:sz w:val="28"/>
          <w:szCs w:val="28"/>
        </w:rPr>
        <w:t> về xã hội.</w:t>
      </w:r>
    </w:p>
    <w:p w:rsidR="0040439B"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Thứ năm,</w:t>
      </w:r>
      <w:r w:rsidRPr="0040439B">
        <w:rPr>
          <w:rFonts w:ascii="Times New Roman" w:eastAsia="Times New Roman" w:hAnsi="Times New Roman" w:cs="Times New Roman"/>
          <w:sz w:val="28"/>
          <w:szCs w:val="28"/>
        </w:rPr>
        <w:t> tăng trưởng kinh tế nhanh, nhưng nếu xuất hiện sự tụt hậu của văn hóa, chính trị, xã hội sẽ cản trở quá trình cải cách hệ thống kinh tế. Bởi sự xuống cấp về đạo đức xã hội, sự thiếu vắng lòng tin và hệ thống an sinh xã hội nghèo nàn tạo ra khó khăn lớn, cản trở phát triển.</w:t>
      </w:r>
    </w:p>
    <w:p w:rsidR="0040439B"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hAnsi="Times New Roman" w:cs="Times New Roman"/>
          <w:bCs/>
          <w:sz w:val="28"/>
          <w:szCs w:val="28"/>
        </w:rPr>
        <w:t>Phát triển kinh tế, thực hiện tiến bộ và công bằng xã hội, góp phần nâng cao hiệu quả quản lý xã hội ở Việt Nam</w:t>
      </w:r>
    </w:p>
    <w:p w:rsidR="00E703D9" w:rsidRPr="0040439B" w:rsidRDefault="00E703D9" w:rsidP="0040439B">
      <w:pPr>
        <w:shd w:val="clear" w:color="auto" w:fill="FFFFFF"/>
        <w:spacing w:before="240" w:after="30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Phát triển kinh tế, thực hiện tiến bộ và công bằng xã hội góp phần to lớn vào việc quản lý, phát triển xã hội. Nhờ kinh tế tăng trưởng nhanh, theo hướng bền vững, Đảng và Nhà nước Việt Nam có nhiều nguồn lực, điều kiện tốt hơn trong quản lý, phát triển xã hội, thể hiện trên một số vấn đề lớn sau:</w:t>
      </w:r>
    </w:p>
    <w:p w:rsidR="00E703D9" w:rsidRPr="0040439B" w:rsidRDefault="00E703D9" w:rsidP="0040439B">
      <w:pPr>
        <w:shd w:val="clear" w:color="auto" w:fill="FFFFFF"/>
        <w:spacing w:after="0" w:line="240" w:lineRule="auto"/>
        <w:ind w:firstLine="709"/>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Kinh tế phát triển, lòng tin của nhân dân được nâng lên, góp phần quan trọng vào việc giữ ổn định xã hội, nhân dân tin tưởng vào sự lãnh đạo của Đảng, quản lý của Nhà nước, tin tưởng vào chủ trương, chính sách, pháp luật của Nhà nước, tích cực tham gia cụ thể hóa và tổ chức thực hiện, thúc đẩy trở lại tăng trưởng kinh tế.</w:t>
      </w:r>
    </w:p>
    <w:p w:rsidR="00E703D9" w:rsidRPr="0040439B" w:rsidRDefault="00E703D9" w:rsidP="0040439B">
      <w:pPr>
        <w:shd w:val="clear" w:color="auto" w:fill="FFFFFF"/>
        <w:spacing w:after="0" w:line="240" w:lineRule="auto"/>
        <w:ind w:firstLine="709"/>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Kinh tế phát triển góp phần giảm các điểm nóng, xung đột xã hội, chính người dân chủ động tham gia bảo vệ sự ổn định xã hội, đấu tranh chống lại các phần tử cơ hội làm mất ổn định môi trường sống, kinh doanh, hình ảnh của đất nước đối với bên ngoài.</w:t>
      </w:r>
    </w:p>
    <w:p w:rsidR="00E703D9" w:rsidRPr="0040439B" w:rsidRDefault="00E703D9" w:rsidP="0040439B">
      <w:pPr>
        <w:shd w:val="clear" w:color="auto" w:fill="FFFFFF"/>
        <w:spacing w:after="0" w:line="240" w:lineRule="auto"/>
        <w:ind w:firstLine="709"/>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Có điều kiện để Nhà nước thực hiện các chính sách bình đẳng giữa các dân tộc, giai tầng xã hội; giữa thành thị, nông thôn và vùng đồng bào dân tộc, miền núi; hạ tầng kinh tế, xã hội được đầu tư, quản lý nhà nước về đô thị, nông thôn, vùng dân tộc, miền núi được hoàn thiện theo hướng phù hợp, công bằng.</w:t>
      </w:r>
    </w:p>
    <w:p w:rsidR="00E703D9" w:rsidRPr="0040439B" w:rsidRDefault="00E703D9" w:rsidP="0040439B">
      <w:pPr>
        <w:shd w:val="clear" w:color="auto" w:fill="FFFFFF"/>
        <w:spacing w:after="0" w:line="240" w:lineRule="auto"/>
        <w:ind w:firstLine="709"/>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Có điều kiện thực hiện chính sách an sinh xã hội cho các đối tượng tốt hơn, người dân được chăm lo đầy đủ hơn về đời sống vật chất, tinh thần; có điều kiện hơn về đảm bảo sự bình đẳng trong tiếp cận các nguồn lực, con người có điều kiện phát triển toàn diện. Thực tế việc giải quyết đại dịch Covid- 19 vừa qua cho thấy, nhờ có phát triển kinh tế, nhà nước Việt Nam có nhiều điều kiện hơn để chăm lo sức khỏe cho người dân, giữ vững ổn định xã hội.</w:t>
      </w:r>
    </w:p>
    <w:p w:rsidR="00E703D9" w:rsidRPr="0040439B" w:rsidRDefault="00E703D9" w:rsidP="0040439B">
      <w:pPr>
        <w:shd w:val="clear" w:color="auto" w:fill="FFFFFF"/>
        <w:spacing w:after="0" w:line="240" w:lineRule="auto"/>
        <w:ind w:firstLine="709"/>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 Kinh tế phát triển, Nhà nước có thêm nhiều nguồn lực để thực hiện tiến bộ và công bằng xã hội, bảo đảm quốc phòng, an ninh; an ninh xã hội, an ninh con người. Do vậy, để đảm bảo thực hiện các nhiệm vụ này bền vững, cần phải nhất quán trong nhận thức và hành động, phải gắn ngay từ đầu, trong từng bước đi và từng chính sách phát triển.</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Bối cảnh thế giới và trong nước thời gian tới có nhiều nhân tố tích cực và hạn chế, thời cơ và thách thức trong việc phát triển kinh tế, thực hiện tiến bộ và công bằng xã hội ở Việt Nam. Quá trình đổi mới, hội nhập quốc tế đi vào chiều sâu, những thành quả của cuộc cách mạng khoa học - công nghệ, nhất là cuộc cách mạng công nghiệp 4.0 đã đặt ra nhiều vấn đề mới cho Việt Nam, phhats triển kinh tế, văn hóa, thực hiện tiến bộ và công bằng xã hội, mặt trái của quá trình toàn cầu hóa, kinh tế thị trường.... Do đó, trong thời gian tới, Việt Nam cần tập trung vào một số giải pháp sau đây:</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Một là</w:t>
      </w:r>
      <w:r w:rsidRPr="0040439B">
        <w:rPr>
          <w:rFonts w:ascii="Times New Roman" w:eastAsia="Times New Roman" w:hAnsi="Times New Roman" w:cs="Times New Roman"/>
          <w:sz w:val="28"/>
          <w:szCs w:val="28"/>
        </w:rPr>
        <w:t>, </w:t>
      </w:r>
      <w:r w:rsidRPr="0040439B">
        <w:rPr>
          <w:rFonts w:ascii="Times New Roman" w:eastAsia="Times New Roman" w:hAnsi="Times New Roman" w:cs="Times New Roman"/>
          <w:iCs/>
          <w:sz w:val="28"/>
          <w:szCs w:val="28"/>
        </w:rPr>
        <w:t>tiếp tục nâng cao nhận thức của các cấp ủy đảng, chính quyền về phát triển kinh tế gắn với thực hiện tiến bộ, công bằng xã hội trong điều kiện mới. </w:t>
      </w:r>
      <w:r w:rsidRPr="0040439B">
        <w:rPr>
          <w:rFonts w:ascii="Times New Roman" w:eastAsia="Times New Roman" w:hAnsi="Times New Roman" w:cs="Times New Roman"/>
          <w:sz w:val="28"/>
          <w:szCs w:val="28"/>
        </w:rPr>
        <w:t>Xác định tiến bộ và công bằng xã hội có mối quan hệ chặt chẽ với phát triển kinh tế, kinh tế chỉ phát triển nhanh và bền vững khi coi trọng phát triển văn hóa, thực hiện tiến bộ và công bằng xã hội và đặt con người là trung tâm của sự phát triển.</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Tiến bộ và công bằng xã hội cần được tập trung trong phát triển văn hóa, con người. Do đó, xây dựng nền văn hóa tiên tiến, con người Việt Nam phát triển toàn diện. Xây dựng môi trường văn hóa, đạo đức lành mạnh; ngăn chặn sự xuống cấp về văn hóa, đạo đức; xây dựng các cơ chế, chính sách để gắn kết chặt chẽ xây dựng văn hóa với thực hiện tiến bộ và công bằng xã hội; phát triển văn hóa với phát triển kinh tế - xã hội.</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Hai là, tiếp tục thể chế hóa các quan điểm, đường lối của Đảng, đặc biệt là Nghị quyết Đại hội XII về phát triển kinh tế, văn hóa, thực hiện tiến bộ và công bằng xã hội thành các chính sách, pháp luật của Nhà nước</w:t>
      </w:r>
      <w:r w:rsidRPr="0040439B">
        <w:rPr>
          <w:rFonts w:ascii="Times New Roman" w:eastAsia="Times New Roman" w:hAnsi="Times New Roman" w:cs="Times New Roman"/>
          <w:sz w:val="28"/>
          <w:szCs w:val="28"/>
        </w:rPr>
        <w:t>, xử lý hài hòa mối quan hệ giữa phát triển kinh tế, xây dựng Đảng và hệ thống chính trị với phát triển văn hóa; khắc phục tình trạng chạy theo lợi ích kinh tế, không quan tâm đúng mức các giá trị văn hóa. Thực hiện tốt quan điểm kết hợp hài hòa giữa tăng trưởng kinh tế và phát triển văn hóa, thực hiện tiến bộ và công bằng xã hội ngay trong từng bước và từng chính sách phát triển. Mỗi chính sách phát triển kinh tế phải hướng tới phát triển văn hóa, thực hiện tiến bộ và công bằng xã hội. Quản lý phát triển xã hội phải tập trung vào việc xây dựng mô hình phát triển xã hội hợp lý, không ngừng nâng cao đời sống nhân dân.</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Ba là</w:t>
      </w:r>
      <w:r w:rsidRPr="0040439B">
        <w:rPr>
          <w:rFonts w:ascii="Times New Roman" w:eastAsia="Times New Roman" w:hAnsi="Times New Roman" w:cs="Times New Roman"/>
          <w:sz w:val="28"/>
          <w:szCs w:val="28"/>
        </w:rPr>
        <w:t>,</w:t>
      </w:r>
      <w:r w:rsidRPr="0040439B">
        <w:rPr>
          <w:rFonts w:ascii="Times New Roman" w:eastAsia="Times New Roman" w:hAnsi="Times New Roman" w:cs="Times New Roman"/>
          <w:b/>
          <w:bCs/>
          <w:sz w:val="28"/>
          <w:szCs w:val="28"/>
        </w:rPr>
        <w:t> </w:t>
      </w:r>
      <w:r w:rsidRPr="0040439B">
        <w:rPr>
          <w:rFonts w:ascii="Times New Roman" w:eastAsia="Times New Roman" w:hAnsi="Times New Roman" w:cs="Times New Roman"/>
          <w:iCs/>
          <w:sz w:val="28"/>
          <w:szCs w:val="28"/>
        </w:rPr>
        <w:t>quan tâm, giải quyết tốt những mâu thuẫn trong quá trình phát triển, như: thực hiện tiến bộ và công bằng xã hội trong điều kiện kinh tế phát triển chưa cao, nguồn lực còn hạn chế; </w:t>
      </w:r>
      <w:r w:rsidRPr="0040439B">
        <w:rPr>
          <w:rFonts w:ascii="Times New Roman" w:eastAsia="Times New Roman" w:hAnsi="Times New Roman" w:cs="Times New Roman"/>
          <w:sz w:val="28"/>
          <w:szCs w:val="28"/>
        </w:rPr>
        <w:t>tăng trưởng kinh tế với xây dựng văn hóa, thực hiện tiến bộ và công bằng xã hội. Kinh tế phát triển, đời sống vật chất của nhân dân được nâng lên, nhưng một số lĩnh vực văn hóa, giáo dục phát triển không tương xứng; giữa chủ trương phát triển, quản lý xã hội với việc tổ chức thực hiện; giữa yêu cầu phát triển xã hội, phát triển con người với thực trạng hạn chế về nguồn nhân lực; giữa thực tiễn thực hiện tiến bộ và công bằng xã hội với công tác lý luận, định hướng phát triển.</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lastRenderedPageBreak/>
        <w:t>Bốn là</w:t>
      </w:r>
      <w:r w:rsidRPr="0040439B">
        <w:rPr>
          <w:rFonts w:ascii="Times New Roman" w:eastAsia="Times New Roman" w:hAnsi="Times New Roman" w:cs="Times New Roman"/>
          <w:sz w:val="28"/>
          <w:szCs w:val="28"/>
        </w:rPr>
        <w:t>, </w:t>
      </w:r>
      <w:r w:rsidRPr="0040439B">
        <w:rPr>
          <w:rFonts w:ascii="Times New Roman" w:eastAsia="Times New Roman" w:hAnsi="Times New Roman" w:cs="Times New Roman"/>
          <w:iCs/>
          <w:sz w:val="28"/>
          <w:szCs w:val="28"/>
        </w:rPr>
        <w:t>phát triển và nâng cao chất lượng nguồn nhân lực, nhất là nguồn nhân lực chất lượng cao là một đột phá chiến lược, là yếu tố quyết định đẩy sự phát triển</w:t>
      </w:r>
      <w:r w:rsidRPr="0040439B">
        <w:rPr>
          <w:rFonts w:ascii="Times New Roman" w:eastAsia="Times New Roman" w:hAnsi="Times New Roman" w:cs="Times New Roman"/>
          <w:sz w:val="28"/>
          <w:szCs w:val="28"/>
        </w:rPr>
        <w:t>. Quán triệt quan điểm tiến bộ và công bằng xã hội trong thực hiện chủ trương phát triển nguồn nhân lực trong các lĩnh vực quan trọng, đặc biệt là các khu vực còn nhiều khó khăn, miền núi, vùng sâu, vùng xa, các dân tộc thiểu số. Việc đào tạo, bồi dưỡng cán bộ có vai trò đặc biệt quan trọng, nhất là trong việc quản lý, phát triển xã hội. Cần có định hướng và những chính sách nhằm phát huy năng lực, bồi dưỡng chuyên môn và nâng cao trách nhiệm của cán bộ trong lĩnh vực này. Bố trí cán bộ chỉ đạo, quản lý xã hội đúng chuyên môn sở trường, có năng lực, kinh nghiệm. Thường xuyên có kế hoạch đào tạo và đào tạo lại cán bộ để đáp ứng yêu cầu, nhiệm vụ.</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iCs/>
          <w:sz w:val="28"/>
          <w:szCs w:val="28"/>
        </w:rPr>
        <w:t>Năm là</w:t>
      </w:r>
      <w:r w:rsidRPr="0040439B">
        <w:rPr>
          <w:rFonts w:ascii="Times New Roman" w:eastAsia="Times New Roman" w:hAnsi="Times New Roman" w:cs="Times New Roman"/>
          <w:sz w:val="28"/>
          <w:szCs w:val="28"/>
        </w:rPr>
        <w:t>, </w:t>
      </w:r>
      <w:r w:rsidRPr="0040439B">
        <w:rPr>
          <w:rFonts w:ascii="Times New Roman" w:eastAsia="Times New Roman" w:hAnsi="Times New Roman" w:cs="Times New Roman"/>
          <w:iCs/>
          <w:sz w:val="28"/>
          <w:szCs w:val="28"/>
        </w:rPr>
        <w:t>xây dựng, củng cố, phát huy thiết chế xã hội các cấp trong việc gắn kết phát triển kinh tế với thực hiện tiến bộ và công bằng xã hội</w:t>
      </w:r>
      <w:r w:rsidRPr="0040439B">
        <w:rPr>
          <w:rFonts w:ascii="Times New Roman" w:eastAsia="Times New Roman" w:hAnsi="Times New Roman" w:cs="Times New Roman"/>
          <w:sz w:val="28"/>
          <w:szCs w:val="28"/>
        </w:rPr>
        <w:t>. Các địa phương quan tâm đầu tư, phải dành quỹ đất và ưu tiên bố trí địa điểm cho việc xây dựng và mở rộng, phát triển hệ thống thiết chế xã hội các cấp, đồng thời thực hiện chủ trương xã hội hoá. Xây dựng, hoàn thiện cơ sở vật chất phục vụ phát triển xã hội, quyền tiếp cận bình đẳng của người dân và phục vụ nhu cầu phát triển kinh tế, xã hội ở địa phương.</w:t>
      </w:r>
    </w:p>
    <w:p w:rsidR="00E703D9" w:rsidRPr="0040439B" w:rsidRDefault="00E703D9" w:rsidP="0040439B">
      <w:pPr>
        <w:shd w:val="clear" w:color="auto" w:fill="FFFFFF"/>
        <w:spacing w:after="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quyền các cấp đầu tư đúng mức cho lĩnh vực quản lý, phát triển xã hội,tương ứng với mức tăng trưởng kinh tế. Tăng cường tổng kết thực tiễn, nghiên cứu lý luận để nâng cao khả năng dự báo về thực hiện tiến bộ và công bằng xã hội và định hướng phát triển; xây dựng con người Việt Nam toàn diện, thấm nhuần tinh thần dân tộc, nhân văn, góp phần phát triển văn hóa, thực hiện tiến bộ, công bằng xã hội và bảo vệ vững chắc Tổ quốc Việt Nam xã hội chủ nghĩa</w:t>
      </w:r>
    </w:p>
    <w:p w:rsidR="00F31DD6" w:rsidRPr="0040439B" w:rsidRDefault="00F31DD6" w:rsidP="0040439B">
      <w:pPr>
        <w:ind w:firstLine="720"/>
        <w:jc w:val="both"/>
        <w:rPr>
          <w:rFonts w:ascii="Times New Roman" w:hAnsi="Times New Roman" w:cs="Times New Roman"/>
          <w:b/>
          <w:sz w:val="28"/>
          <w:szCs w:val="28"/>
        </w:rPr>
      </w:pPr>
    </w:p>
    <w:p w:rsidR="00F073E7" w:rsidRPr="0040439B" w:rsidRDefault="00F31DD6" w:rsidP="0040439B">
      <w:pPr>
        <w:ind w:firstLine="720"/>
        <w:jc w:val="both"/>
        <w:rPr>
          <w:rFonts w:ascii="Times New Roman" w:hAnsi="Times New Roman" w:cs="Times New Roman"/>
          <w:sz w:val="28"/>
          <w:szCs w:val="28"/>
        </w:rPr>
      </w:pPr>
      <w:r w:rsidRPr="0040439B">
        <w:rPr>
          <w:rFonts w:ascii="Times New Roman" w:hAnsi="Times New Roman" w:cs="Times New Roman"/>
          <w:b/>
          <w:sz w:val="28"/>
          <w:szCs w:val="28"/>
        </w:rPr>
        <w:t>6. Các nhóm xã hội đặc thù.</w:t>
      </w:r>
      <w:r w:rsidRPr="0040439B">
        <w:rPr>
          <w:rFonts w:ascii="Times New Roman" w:hAnsi="Times New Roman" w:cs="Times New Roman"/>
          <w:b/>
          <w:sz w:val="28"/>
          <w:szCs w:val="28"/>
        </w:rPr>
        <w:tab/>
      </w:r>
      <w:r w:rsidRPr="0040439B">
        <w:rPr>
          <w:rFonts w:ascii="Times New Roman" w:hAnsi="Times New Roman" w:cs="Times New Roman"/>
          <w:sz w:val="28"/>
          <w:szCs w:val="28"/>
        </w:rPr>
        <w:tab/>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Hệ thống các chính sách xã hội là tập hợp các chính sách xã hội trong lĩnh vực xã hội, hướng vào các vấn đề xã hội, đảm bảo cho sự phát triển kinh te - xã hội của một quốc gia ổn định, bền vững. Hệ thống chính sách xã hội của Việt Nam bao gồm các nhóm chính sách chủ yếu sau:</w:t>
      </w:r>
    </w:p>
    <w:p w:rsidR="00F073E7" w:rsidRPr="0040439B" w:rsidRDefault="00F073E7" w:rsidP="0040439B">
      <w:pPr>
        <w:shd w:val="clear" w:color="auto" w:fill="FFFFFF"/>
        <w:spacing w:before="75" w:after="75" w:line="240" w:lineRule="auto"/>
        <w:ind w:firstLine="720"/>
        <w:jc w:val="both"/>
        <w:textAlignment w:val="baseline"/>
        <w:outlineLvl w:val="2"/>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 Nhóm chính sách tác động vào quá trình phát triển con người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Các chính sách này bao gồm các lĩnh vực liên quan đến sự phát triển con người về mặt thể lực, trí lực và sức khỏe của con người, bao gồm các chính sách như:</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dân số: nhằm tạo ra một quy mô dân số, cơ cấu dân số hợp lý giữa các vùng thành thị, nông thôn và miền núi; giữa các ngành nông, lâm, ngư nghiệp, dịch vụ...</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giáo dục - đào tạo: nhằm thực hiện các giải pháp hướng vào phát triển con người toàn diện, nâng cao dân trí, phát triển nguồn nhân lực và bồi dưỡng nhân tài.</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Chính sách việc làm: Nhằm thực hiện các giải pháp nhằm tạo môi trường, cơ hội giải quyết việc làm, thu nhập, không ngừng nâng cao mức sống cho người lao động và dân cư.</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văn hóa và thể thao: Nhằm thực hiện các giải pháp thảo mãn nhu cầu văn hóa, nghệ thuật và thể thao của đông đảo quần chúng nhân dân, biến các thành tựu văn hóa, thể thao thành tài sản chung, nhằm phát triển con người trên nền tảng văn hóa lành mạnh và các hoạt động thể thao tăng cường phẩm chất thể lực của con người.</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an toàn và vệ sinh lao động: Nhằm thực hiện các giải pháp và kỹ thuật hướng vào bảo vệ an toàn sức khỏe và tính mạng con người dưới tác động của môi trường lao động.</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về môi trường sống: Nhằm thực hiện các giải pháp, kỳ thuật giữ gìn môi trường trong sạch, lành mạnh để bảo vệ sức khỏe và tính mạng của cộng đồng dân cư.</w:t>
      </w:r>
    </w:p>
    <w:p w:rsidR="00F073E7" w:rsidRPr="0040439B" w:rsidRDefault="00F073E7" w:rsidP="0040439B">
      <w:pPr>
        <w:numPr>
          <w:ilvl w:val="0"/>
          <w:numId w:val="1"/>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chăm sóc sức khỏe nhân dân: Nhằm vào thực hiện các giải pháp phòng bệnh và chữa bệnh cho nhân dân để bảo vệ sức khỏe và tính mạng của nhân dân.</w:t>
      </w:r>
    </w:p>
    <w:p w:rsidR="00F073E7" w:rsidRPr="0040439B" w:rsidRDefault="00F073E7" w:rsidP="0040439B">
      <w:pPr>
        <w:shd w:val="clear" w:color="auto" w:fill="FFFFFF"/>
        <w:spacing w:before="75" w:after="75" w:line="240" w:lineRule="auto"/>
        <w:ind w:firstLine="720"/>
        <w:jc w:val="both"/>
        <w:textAlignment w:val="baseline"/>
        <w:outlineLvl w:val="2"/>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4.2. Nhóm chính sách trong lĩnh vực phân phối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Bao gồm các chính sách như liên quan đến phân phối thu nhập trong các doanh nghiệp và nền kinh tế, bảo đảm lợi ích vật chất hài hòa giữa những người lao động, tầng lớp dân cư và cộng đồng xã hội, bao gồm các chính sách như:</w:t>
      </w:r>
    </w:p>
    <w:p w:rsidR="00F073E7" w:rsidRPr="0040439B" w:rsidRDefault="00F073E7" w:rsidP="0040439B">
      <w:pPr>
        <w:numPr>
          <w:ilvl w:val="0"/>
          <w:numId w:val="2"/>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tiền lương: Nhằm đảm bảo nguyên tắc phân phối theo lao động, kết hợp với các giá trị truyền thống trả lương trong lao động, đảm bảo mức lương tối thiểu đủ cho lao động giản đơn tái sản xuất sức lao động, tiền lương mang cạnh tranh trên thị trường lao động, điều tiết thu nhập thông qua chính sách thuế thu nhập họp lý.</w:t>
      </w:r>
    </w:p>
    <w:p w:rsidR="00F073E7" w:rsidRPr="0040439B" w:rsidRDefault="00F073E7" w:rsidP="0040439B">
      <w:pPr>
        <w:numPr>
          <w:ilvl w:val="0"/>
          <w:numId w:val="2"/>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phúc lợi xã hội: Hướng vào thực hiện các giải pháp đảm bảo phần bổ sung, nâng cao đời sống vật chất, tinh thần của người lao độn và dân cư.</w:t>
      </w:r>
    </w:p>
    <w:p w:rsidR="00F073E7" w:rsidRPr="0040439B" w:rsidRDefault="00F073E7" w:rsidP="0040439B">
      <w:pPr>
        <w:numPr>
          <w:ilvl w:val="0"/>
          <w:numId w:val="2"/>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bảo hiểm xã hội: Nhằm vào thực hiện giải pháp quản lý rủi ro xã hội, bao gồm nhiều lĩnh vực như bảo hiểm xã hội, bảo hiểm thất nghiệp, bảo hiểm nghề nghiệp, bảo hiểm kinh doanh, bảo hiểm y tế, bảo hiểm tài sản phương tiện...</w:t>
      </w:r>
    </w:p>
    <w:p w:rsidR="00F073E7" w:rsidRPr="0040439B" w:rsidRDefault="00F073E7" w:rsidP="0040439B">
      <w:pPr>
        <w:numPr>
          <w:ilvl w:val="0"/>
          <w:numId w:val="2"/>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trợ giúp đặc biệt: Nhằm thực hiện các giải pháp ưu đãi người có công với cách mạng để họ có cuộc sống đầy đủ về vật chất, tinh thần, thể hiện trách nhiệm, đạo lý, truyền thống của dân tộc.</w:t>
      </w:r>
    </w:p>
    <w:p w:rsidR="00F073E7" w:rsidRPr="0040439B" w:rsidRDefault="00F073E7" w:rsidP="0040439B">
      <w:pPr>
        <w:numPr>
          <w:ilvl w:val="0"/>
          <w:numId w:val="2"/>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Chính sách trợ giúp xã hội: Gồm các chính sách trợ cấp về vật chất, chăm sóc sức khỏe, giáo dục, tạo cơ hội sống cho các nhóm đối tượng yếu thế trong xã hội như: Hộ gia đình bị ảnh hưởng bởi thiên tai, người bị tai nạn ngoài vùng cư trú (trợ cấp xã hội đột xuất); người không có khả năng chăm sóc bản thân, bệnh tật hoặc không có nguồn thu nhập, hoàn cảnh khó khăn (trợ cấp thường xuyên); hộ gia gia đình nghèo đói (chính sách xóa đói giảm nghèo) và trợ giúp các đối tượng sa vào tệ nạn xã hội...</w:t>
      </w:r>
    </w:p>
    <w:p w:rsidR="00F073E7" w:rsidRPr="0040439B" w:rsidRDefault="00F073E7" w:rsidP="0040439B">
      <w:pPr>
        <w:shd w:val="clear" w:color="auto" w:fill="FFFFFF"/>
        <w:spacing w:before="75" w:after="75" w:line="240" w:lineRule="auto"/>
        <w:ind w:firstLine="720"/>
        <w:jc w:val="both"/>
        <w:textAlignment w:val="baseline"/>
        <w:outlineLvl w:val="2"/>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4.3. Nhóm chính sách tác động vào cơ cấu xã hội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Bao gồm các chính sách điều chỉnh lợi ích giữa các giai cấp, tầng lóp xã hội: công nhân, nông dân, trí thức, doanh nghiệp, tiểu thương... Các điều chỉnh lợi ích này phải đảm bảo cho thúc đẩy xã hội tiến bộ, củng cố hài hòa giữa các giai cấp, tầng lớp theo mục tiêu của Đảng, Nhà nước ở từng giai đoạn. Do vậy nhóm chính sách này quan tâm đến các nhóm xã hội trong từng tầng lớp xã hội, bao gồm cả chính sách đối với các nhóm xã hội đặc thù, cụ thể:</w:t>
      </w:r>
    </w:p>
    <w:p w:rsidR="00F073E7" w:rsidRPr="0040439B" w:rsidRDefault="00F073E7" w:rsidP="0040439B">
      <w:pPr>
        <w:numPr>
          <w:ilvl w:val="0"/>
          <w:numId w:val="3"/>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đối với các nhóm xã hội như: công nhân, nông dân, trí thức, doanh nghiệp, tiểu thương.. Các chính sách này nhằm tác động vào sự phát triển, đảm bảo hài hòa quyền lợi giữa các tầng lóp xã hội và sự hòa hợp, ổn định xã hội.</w:t>
      </w:r>
    </w:p>
    <w:p w:rsidR="00F073E7" w:rsidRPr="0040439B" w:rsidRDefault="00F073E7" w:rsidP="0040439B">
      <w:pPr>
        <w:numPr>
          <w:ilvl w:val="0"/>
          <w:numId w:val="3"/>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đối với nhóm xã hội đặc thù, hướng vào các giải pháp đảm bảo cho sự phát triển bình đẳng, công bằng đối với các nhóm xã hội nhất định, bao gồm các chính sách như: chính sách đối với thanh niên, trẻ em, người cao tuổi, phụ nữ, nhóm dân tộc ít người, người khuyết tật, chính sách tôn giáo, chính sách đối với người Việt Nam định cư ở nước ngoài...</w:t>
      </w:r>
    </w:p>
    <w:p w:rsidR="00F073E7" w:rsidRPr="0040439B" w:rsidRDefault="00F073E7" w:rsidP="0040439B">
      <w:pPr>
        <w:shd w:val="clear" w:color="auto" w:fill="FFFFFF"/>
        <w:spacing w:before="75" w:after="75" w:line="240" w:lineRule="auto"/>
        <w:ind w:firstLine="720"/>
        <w:jc w:val="both"/>
        <w:textAlignment w:val="baseline"/>
        <w:outlineLvl w:val="2"/>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4.4. Nhóm chính sách tác động đến các hiện tượng tiêu cực và tội phạm trong xã hội.</w:t>
      </w:r>
    </w:p>
    <w:p w:rsidR="00F073E7" w:rsidRPr="0040439B" w:rsidRDefault="00F073E7"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Các chính sách này nhằm vào các giải pháp phòng và chống tệ nạn xã hội và tội phạm trong xã hội nhằm đảm bảo cho xã hội phát triển lành mạnh và bao gồm các chính sách như:</w:t>
      </w:r>
    </w:p>
    <w:p w:rsidR="00F073E7" w:rsidRPr="0040439B" w:rsidRDefault="00F073E7" w:rsidP="0040439B">
      <w:pPr>
        <w:numPr>
          <w:ilvl w:val="0"/>
          <w:numId w:val="4"/>
        </w:numPr>
        <w:shd w:val="clear" w:color="auto" w:fill="FFFFFF"/>
        <w:spacing w:after="0" w:line="375" w:lineRule="atLeast"/>
        <w:ind w:left="150"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Chính sách phòng, chống tệ nạn xã hội (ma túy, mại dâm, cờ bạc, mê tín dị đoan...)</w:t>
      </w:r>
    </w:p>
    <w:p w:rsidR="00F31DD6" w:rsidRDefault="00F31DD6" w:rsidP="0040439B">
      <w:pPr>
        <w:ind w:firstLine="720"/>
        <w:jc w:val="both"/>
        <w:rPr>
          <w:rFonts w:ascii="Times New Roman" w:hAnsi="Times New Roman" w:cs="Times New Roman"/>
          <w:sz w:val="28"/>
          <w:szCs w:val="28"/>
        </w:rPr>
      </w:pPr>
      <w:r w:rsidRPr="0040439B">
        <w:rPr>
          <w:rFonts w:ascii="Times New Roman" w:hAnsi="Times New Roman" w:cs="Times New Roman"/>
          <w:sz w:val="28"/>
          <w:szCs w:val="28"/>
        </w:rPr>
        <w:tab/>
      </w:r>
      <w:r w:rsidRPr="0040439B">
        <w:rPr>
          <w:rFonts w:ascii="Times New Roman" w:hAnsi="Times New Roman" w:cs="Times New Roman"/>
          <w:sz w:val="28"/>
          <w:szCs w:val="28"/>
        </w:rPr>
        <w:tab/>
      </w:r>
      <w:r w:rsidRPr="0040439B">
        <w:rPr>
          <w:rFonts w:ascii="Times New Roman" w:hAnsi="Times New Roman" w:cs="Times New Roman"/>
          <w:sz w:val="28"/>
          <w:szCs w:val="28"/>
        </w:rPr>
        <w:tab/>
      </w:r>
      <w:r w:rsidRPr="0040439B">
        <w:rPr>
          <w:rFonts w:ascii="Times New Roman" w:hAnsi="Times New Roman" w:cs="Times New Roman"/>
          <w:sz w:val="28"/>
          <w:szCs w:val="28"/>
        </w:rPr>
        <w:tab/>
      </w:r>
    </w:p>
    <w:p w:rsidR="001648A0" w:rsidRDefault="001648A0" w:rsidP="0040439B">
      <w:pPr>
        <w:ind w:firstLine="720"/>
        <w:jc w:val="both"/>
        <w:rPr>
          <w:rFonts w:ascii="Times New Roman" w:hAnsi="Times New Roman" w:cs="Times New Roman"/>
          <w:sz w:val="28"/>
          <w:szCs w:val="28"/>
        </w:rPr>
      </w:pPr>
    </w:p>
    <w:p w:rsidR="001648A0" w:rsidRDefault="001648A0" w:rsidP="0040439B">
      <w:pPr>
        <w:ind w:firstLine="720"/>
        <w:jc w:val="both"/>
        <w:rPr>
          <w:rFonts w:ascii="Times New Roman" w:hAnsi="Times New Roman" w:cs="Times New Roman"/>
          <w:sz w:val="28"/>
          <w:szCs w:val="28"/>
        </w:rPr>
      </w:pPr>
    </w:p>
    <w:p w:rsidR="001648A0" w:rsidRDefault="001648A0" w:rsidP="0040439B">
      <w:pPr>
        <w:ind w:firstLine="720"/>
        <w:jc w:val="both"/>
        <w:rPr>
          <w:rFonts w:ascii="Times New Roman" w:hAnsi="Times New Roman" w:cs="Times New Roman"/>
          <w:sz w:val="28"/>
          <w:szCs w:val="28"/>
        </w:rPr>
      </w:pPr>
    </w:p>
    <w:p w:rsidR="001648A0" w:rsidRDefault="001648A0" w:rsidP="0040439B">
      <w:pPr>
        <w:ind w:firstLine="720"/>
        <w:jc w:val="both"/>
        <w:rPr>
          <w:rFonts w:ascii="Times New Roman" w:hAnsi="Times New Roman" w:cs="Times New Roman"/>
          <w:sz w:val="28"/>
          <w:szCs w:val="28"/>
        </w:rPr>
      </w:pPr>
    </w:p>
    <w:p w:rsidR="001648A0" w:rsidRDefault="001648A0" w:rsidP="0040439B">
      <w:pPr>
        <w:ind w:firstLine="720"/>
        <w:jc w:val="both"/>
        <w:rPr>
          <w:rFonts w:ascii="Times New Roman" w:hAnsi="Times New Roman" w:cs="Times New Roman"/>
          <w:sz w:val="28"/>
          <w:szCs w:val="28"/>
        </w:rPr>
      </w:pPr>
    </w:p>
    <w:p w:rsidR="001648A0" w:rsidRDefault="001648A0" w:rsidP="0040439B">
      <w:pPr>
        <w:ind w:firstLine="720"/>
        <w:jc w:val="both"/>
        <w:rPr>
          <w:rFonts w:ascii="Times New Roman" w:hAnsi="Times New Roman" w:cs="Times New Roman"/>
          <w:sz w:val="28"/>
          <w:szCs w:val="28"/>
        </w:rPr>
      </w:pPr>
    </w:p>
    <w:p w:rsidR="001648A0" w:rsidRPr="0040439B" w:rsidRDefault="001648A0" w:rsidP="0040439B">
      <w:pPr>
        <w:ind w:firstLine="720"/>
        <w:jc w:val="both"/>
        <w:rPr>
          <w:rFonts w:ascii="Times New Roman" w:hAnsi="Times New Roman" w:cs="Times New Roman"/>
          <w:sz w:val="28"/>
          <w:szCs w:val="28"/>
        </w:rPr>
      </w:pPr>
    </w:p>
    <w:p w:rsidR="00F31DD6" w:rsidRDefault="00F31DD6" w:rsidP="0040439B">
      <w:pPr>
        <w:ind w:firstLine="720"/>
        <w:jc w:val="both"/>
        <w:rPr>
          <w:rFonts w:ascii="Times New Roman" w:hAnsi="Times New Roman" w:cs="Times New Roman"/>
          <w:sz w:val="28"/>
          <w:szCs w:val="28"/>
        </w:rPr>
      </w:pPr>
      <w:r w:rsidRPr="001648A0">
        <w:rPr>
          <w:rFonts w:ascii="Times New Roman" w:hAnsi="Times New Roman" w:cs="Times New Roman"/>
          <w:b/>
          <w:sz w:val="28"/>
          <w:szCs w:val="28"/>
        </w:rPr>
        <w:t>Chương 2:</w:t>
      </w:r>
      <w:r w:rsidRPr="0040439B">
        <w:rPr>
          <w:rFonts w:ascii="Times New Roman" w:hAnsi="Times New Roman" w:cs="Times New Roman"/>
          <w:sz w:val="28"/>
          <w:szCs w:val="28"/>
        </w:rPr>
        <w:t xml:space="preserve"> </w:t>
      </w:r>
      <w:r w:rsidR="001648A0" w:rsidRPr="0040439B">
        <w:rPr>
          <w:rFonts w:ascii="Times New Roman" w:hAnsi="Times New Roman" w:cs="Times New Roman"/>
          <w:b/>
          <w:sz w:val="28"/>
          <w:szCs w:val="28"/>
        </w:rPr>
        <w:t>CHÍNH SÁCH XÃ HỘI ĐỐI VỚI NHÓM XÃ HỘI ĐẶC THÙ.</w:t>
      </w:r>
      <w:r w:rsidR="001648A0" w:rsidRPr="0040439B">
        <w:rPr>
          <w:rFonts w:ascii="Times New Roman" w:hAnsi="Times New Roman" w:cs="Times New Roman"/>
          <w:sz w:val="28"/>
          <w:szCs w:val="28"/>
        </w:rPr>
        <w:t xml:space="preserve"> </w:t>
      </w:r>
    </w:p>
    <w:p w:rsidR="001648A0" w:rsidRPr="0040439B" w:rsidRDefault="001648A0" w:rsidP="0040439B">
      <w:pPr>
        <w:ind w:firstLine="720"/>
        <w:jc w:val="both"/>
        <w:rPr>
          <w:rFonts w:ascii="Times New Roman" w:hAnsi="Times New Roman" w:cs="Times New Roman"/>
          <w:sz w:val="28"/>
          <w:szCs w:val="28"/>
        </w:rPr>
      </w:pP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1. Chính sách giáo dục đào tạo.</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tabs>
          <w:tab w:val="left" w:pos="720"/>
        </w:tabs>
        <w:ind w:firstLine="720"/>
        <w:jc w:val="both"/>
        <w:rPr>
          <w:rFonts w:ascii="Times New Roman" w:hAnsi="Times New Roman" w:cs="Times New Roman"/>
          <w:b/>
          <w:sz w:val="28"/>
          <w:szCs w:val="28"/>
        </w:rPr>
      </w:pPr>
      <w:r w:rsidRPr="0040439B">
        <w:rPr>
          <w:rFonts w:ascii="Times New Roman" w:hAnsi="Times New Roman" w:cs="Times New Roman"/>
          <w:b/>
          <w:sz w:val="28"/>
          <w:szCs w:val="28"/>
        </w:rPr>
        <w:t>1.1. Quan điểm về giáo dục đào tạ</w:t>
      </w:r>
      <w:r w:rsidR="009A0849" w:rsidRPr="0040439B">
        <w:rPr>
          <w:rFonts w:ascii="Times New Roman" w:hAnsi="Times New Roman" w:cs="Times New Roman"/>
          <w:b/>
          <w:sz w:val="28"/>
          <w:szCs w:val="28"/>
        </w:rPr>
        <w:t>o.</w:t>
      </w:r>
    </w:p>
    <w:p w:rsidR="00AA73AC" w:rsidRPr="0040439B" w:rsidRDefault="00AA73AC" w:rsidP="0040439B">
      <w:pPr>
        <w:tabs>
          <w:tab w:val="left" w:pos="720"/>
        </w:tabs>
        <w:ind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Khái niệm về giáo dục và đào tạo</w:t>
      </w:r>
    </w:p>
    <w:p w:rsidR="00AA73AC" w:rsidRPr="0040439B" w:rsidRDefault="00AA73AC" w:rsidP="0040439B">
      <w:pPr>
        <w:tabs>
          <w:tab w:val="left" w:pos="720"/>
        </w:tabs>
        <w:ind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Quan điểm của Đảng, Nhà nước về giáo dục và đào tạo</w:t>
      </w:r>
    </w:p>
    <w:p w:rsidR="001648A0" w:rsidRDefault="009A0849" w:rsidP="0040439B">
      <w:pPr>
        <w:tabs>
          <w:tab w:val="left" w:pos="720"/>
        </w:tabs>
        <w:ind w:firstLine="720"/>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t>  Giáo dục, đào tạo có vai trò quan trọng đối với quốc gia dân tộc, nhận thức rõ vai trò của giáo dục, đào tạo đối với sự nghiệp xây dựng đất nước, theo mục tiêu “ Dân giàu, nước mạnh, dân chủ, công bằng, văn minh”, Đảng ta luôn quan tâm chú trọng lãnh đạo, chỉ đạo lĩnh vực quan trọng này.</w:t>
      </w:r>
    </w:p>
    <w:p w:rsidR="00213A05" w:rsidRDefault="009A0849" w:rsidP="0040439B">
      <w:pPr>
        <w:tabs>
          <w:tab w:val="left" w:pos="720"/>
        </w:tabs>
        <w:ind w:firstLine="720"/>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br/>
        <w:t>          Đại hội XII của Đảng đã xác định đổi mới căn bản toàn diện giáo dục, đào tạo; phát triển nguồn nhân lực là một trong những định hướng lớn đề hiện thực hóa mục tiêu phấn đấu sớm đưa nước ta cơ bản trở thành nước công nghiệp theo hướng hiện đại. Quan điểm về giáo dục đào tạo trong văn kiện Đại hội XII của Đảng là bước phát triển mới trong tư duy lý luận của Đảng, được thể hiện ở một số nội dung như sau:</w:t>
      </w:r>
      <w:r w:rsidRPr="0040439B">
        <w:rPr>
          <w:rFonts w:ascii="Times New Roman" w:hAnsi="Times New Roman" w:cs="Times New Roman"/>
          <w:sz w:val="28"/>
          <w:szCs w:val="28"/>
          <w:shd w:val="clear" w:color="auto" w:fill="FFFFFF"/>
        </w:rPr>
        <w:br/>
      </w:r>
      <w:r w:rsidRPr="0040439B">
        <w:rPr>
          <w:rFonts w:ascii="Times New Roman" w:hAnsi="Times New Roman" w:cs="Times New Roman"/>
          <w:sz w:val="28"/>
          <w:szCs w:val="28"/>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Đổi mới căn bản, toàn diện giáo dục và đào tạo, nâng cao chất lượng nguồn nhân lực</w:t>
      </w:r>
      <w:r w:rsidRPr="0040439B">
        <w:rPr>
          <w:rFonts w:ascii="Times New Roman" w:hAnsi="Times New Roman" w:cs="Times New Roman"/>
          <w:sz w:val="28"/>
          <w:szCs w:val="28"/>
          <w:shd w:val="clear" w:color="auto" w:fill="FFFFFF"/>
        </w:rPr>
        <w:br/>
        <w:t>          Đại hội XI của Đảng đề ra 12 nhiệm vụ tổng quát trong đó có nhiệm vụ “Đổi mới căn bản toàn diện giáo dục, đào tạo; phát triển nguồn nhân lực”. Đây là quan điểm tổng quát, bao trùm của Đảng về giáo dục, đào tạo. Đổi mới căn bản toàn diện giáo dục, đào tạo là đổi mới những vấn đề lớn, cốt lõi, cấp thiết, từ quan điểm, tư tưởng chỉ đạo, mục tiêu, nội dung, phương pháp, cơ chế, chính sách, điều kiện bảo đảm thực hiện và sự lãnh đạo của Đảng, sự quản lý nhà nước đến hoạt động quản trị của các cơ sở giáo dục đào tạo; đổi mới ở tất cả các bậc học, ngành học nhằm hướng đến phát triển phẩm chất, năng lực của người học.</w:t>
      </w:r>
    </w:p>
    <w:p w:rsidR="00213A05" w:rsidRDefault="009A0849" w:rsidP="0040439B">
      <w:pPr>
        <w:tabs>
          <w:tab w:val="left" w:pos="720"/>
        </w:tabs>
        <w:ind w:firstLine="720"/>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r>
      <w:r w:rsidRPr="0040439B">
        <w:rPr>
          <w:rStyle w:val="Strong"/>
          <w:rFonts w:ascii="Times New Roman" w:hAnsi="Times New Roman" w:cs="Times New Roman"/>
          <w:sz w:val="28"/>
          <w:szCs w:val="28"/>
          <w:bdr w:val="none" w:sz="0" w:space="0" w:color="auto" w:frame="1"/>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Phát triển nguồn nhân lực, nhất là nguồn nhân lực chất lượng cao</w:t>
      </w:r>
    </w:p>
    <w:p w:rsidR="00213A05" w:rsidRDefault="009A0849" w:rsidP="00213A05">
      <w:pPr>
        <w:tabs>
          <w:tab w:val="left" w:pos="720"/>
        </w:tabs>
        <w:ind w:firstLine="720"/>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lastRenderedPageBreak/>
        <w:t>Nội dung quan điểm về phát triển nguồn nhân lực được thể hiện xuyên suốt trong văn kiện đại hội XII của Đảng và được xác định là một trong sáu nhiệm vụ trọng tâm trong nhiệm kỳ đại hội.</w:t>
      </w:r>
    </w:p>
    <w:p w:rsidR="00213A05" w:rsidRDefault="009A0849" w:rsidP="00213A05">
      <w:pPr>
        <w:tabs>
          <w:tab w:val="left" w:pos="720"/>
        </w:tabs>
        <w:ind w:firstLine="720"/>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rPr>
        <w:br/>
      </w:r>
      <w:r w:rsidRPr="0040439B">
        <w:rPr>
          <w:rFonts w:ascii="Times New Roman" w:hAnsi="Times New Roman" w:cs="Times New Roman"/>
          <w:sz w:val="28"/>
          <w:szCs w:val="28"/>
          <w:shd w:val="clear" w:color="auto" w:fill="FFFFFF"/>
        </w:rPr>
        <w:t>           Lần đầu tiên Đảng đưa ra quan điểm đổi mới căn bản toàn diện giáo dục, đào tạo gắn với chiến lược phát triển nguồn nhân lực chất lượng cao. Nguồn nhân lực chất lượng cao là bộ phận quan trọng của nguồn nhân lực quốc gia, là nguồn nhân lực đáp ứng các tiêu chí về chất lượng cao và trình độ cao; đồng thời là nguồn lực con người được đào tạo và sử dụng có chất lượng, hiệu quả cao với tổng hợp các phẩm chất và nhân cách, năng lực và thể lực con người</w:t>
      </w:r>
    </w:p>
    <w:p w:rsidR="00213A05" w:rsidRDefault="009A0849" w:rsidP="0040439B">
      <w:pPr>
        <w:tabs>
          <w:tab w:val="left" w:pos="720"/>
        </w:tabs>
        <w:ind w:firstLine="720"/>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br/>
        <w:t>Đại hội XII xác định: “ Xây dựng chiến lược phát triển nguồn nhân lực cho đất nước, cho từng ngành, từng lĩnh vực, với những giải pháp đồng bộ”, “ Thực hiện đồng bộ các cơ chế, chính sách, giải pháp phát triển nguồn nhân lực chất lượng cao đáp ứng yêu cầu kinh tế- xã hội”. Trong đó tập trung cho giải pháp đào tạo lại nguồn nhân lực trong nhà trường, trong sản xuất kinh doanh, chú trọng nâng cao tính chuyên nghiệp và kỹ năng thực hành. Phát triển hợp lý, hiệu qủa trường công lập đối với giáo dục nghề nghiệp, và giáo dục đại học.</w:t>
      </w:r>
    </w:p>
    <w:p w:rsidR="00213A05" w:rsidRDefault="009A0849" w:rsidP="0040439B">
      <w:pPr>
        <w:tabs>
          <w:tab w:val="left" w:pos="720"/>
        </w:tabs>
        <w:ind w:firstLine="720"/>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r>
      <w:r w:rsidRPr="0040439B">
        <w:rPr>
          <w:rFonts w:ascii="Times New Roman" w:hAnsi="Times New Roman" w:cs="Times New Roman"/>
          <w:sz w:val="28"/>
          <w:szCs w:val="28"/>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Giáo dục là quốc sách hàng đầu</w:t>
      </w:r>
    </w:p>
    <w:p w:rsidR="00213A05" w:rsidRDefault="00213A05" w:rsidP="00213A05">
      <w:pPr>
        <w:tabs>
          <w:tab w:val="left" w:pos="720"/>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9A0849" w:rsidRPr="0040439B">
        <w:rPr>
          <w:rFonts w:ascii="Times New Roman" w:hAnsi="Times New Roman" w:cs="Times New Roman"/>
          <w:sz w:val="28"/>
          <w:szCs w:val="28"/>
          <w:shd w:val="clear" w:color="auto" w:fill="FFFFFF"/>
        </w:rPr>
        <w:t>Trong quá trình lãnh đạo cách mạng Đảng ta luôn khẳng định giáo dục đào tạo là quốc sách hàng đầu, là những chính sách trọng tâm, có vai trò chính yếu, được quan tâm, ưu tiên đi trước một bước so với các chính sách phát triển kinh tế- xã hội khác.</w:t>
      </w:r>
      <w:r w:rsidR="009A0849" w:rsidRPr="0040439B">
        <w:rPr>
          <w:rFonts w:ascii="Times New Roman" w:hAnsi="Times New Roman" w:cs="Times New Roman"/>
          <w:sz w:val="28"/>
          <w:szCs w:val="28"/>
          <w:shd w:val="clear" w:color="auto" w:fill="FFFFFF"/>
        </w:rPr>
        <w:br/>
        <w:t>          Kế thừa tư tưởng của các Đại hội Đảng và các nghị quyết về giáo dục đào tạo trước. Đại hội XII của Đảng tiếp tục khẳng định :“Giáo dục đào tạo là quốc sách hàng đầu”. Giáo dục đào tạo là sự nghiệp của Đảng, Nhà nước và toàn dân. Đầu tư cho giáo dục là đầu tư cho phát triển, được ưu tiên đi trước trong các chương trình, kế hoạch phát triển kinh tế- xã hội. Phát triển giáo dục đào tạo là phát triển nguồn nhân lực là một bộ phận quan trọng của phát triển kinh tế- xã hội phải được ưu tiên và quan tâm thật sự.</w:t>
      </w:r>
      <w:r w:rsidR="009A0849" w:rsidRPr="0040439B">
        <w:rPr>
          <w:rFonts w:ascii="Times New Roman" w:hAnsi="Times New Roman" w:cs="Times New Roman"/>
          <w:sz w:val="28"/>
          <w:szCs w:val="28"/>
          <w:shd w:val="clear" w:color="auto" w:fill="FFFFFF"/>
        </w:rPr>
        <w:br/>
      </w:r>
    </w:p>
    <w:p w:rsidR="00213A05" w:rsidRDefault="009A0849" w:rsidP="00213A05">
      <w:pPr>
        <w:tabs>
          <w:tab w:val="left" w:pos="720"/>
        </w:tabs>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Tiếp tục đổi mới mạnh mẽ và đồng bộ các yếu tố cơ bản của giáo dục đào tạo theo hướng coi trọng phẩm chất, năng lực của người học</w:t>
      </w:r>
    </w:p>
    <w:p w:rsidR="001648A0"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t xml:space="preserve">          Đại hội XII của Đảng đã khẳng định: “Tiếp tục đổi mới mạnh mẽ và đồng bộ các yếu tố cơ bản của giáo dục đào tạo theo hướng coi trọng phẩm chất, năng lực của người học”. Đây là sự tiếp tục khẳng định quan điểm của Nghị quyết Trung ương 8 khóa XI. </w:t>
      </w:r>
      <w:r w:rsidRPr="0040439B">
        <w:rPr>
          <w:rFonts w:ascii="Times New Roman" w:hAnsi="Times New Roman" w:cs="Times New Roman"/>
          <w:sz w:val="28"/>
          <w:szCs w:val="28"/>
          <w:shd w:val="clear" w:color="auto" w:fill="FFFFFF"/>
        </w:rPr>
        <w:lastRenderedPageBreak/>
        <w:t>Mục tiêu này thể hiện sự chuyển biến căn bản về chất lượng, hiệu quả về giáo dục đào tạo, hướng đến xây dựng một nền giáo dục hiện đại, nhân văn đáp ứng yêu cầu nhiệm vụ xây dựng và bảo về tổ quốc thời kỳ mở cửa hội nhập quốc tế.</w:t>
      </w:r>
    </w:p>
    <w:p w:rsidR="001648A0"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rPr>
        <w:br/>
      </w:r>
      <w:r w:rsidRPr="0040439B">
        <w:rPr>
          <w:rFonts w:ascii="Times New Roman" w:hAnsi="Times New Roman" w:cs="Times New Roman"/>
          <w:sz w:val="28"/>
          <w:szCs w:val="28"/>
          <w:shd w:val="clear" w:color="auto" w:fill="FFFFFF"/>
        </w:rPr>
        <w:t>          Đổi mới những vấn đề cốt lõi, cấp thiết. Đổi mới chương trình, nội dung giáo dục theo hướng tinh giản, hiện đại thiết thực, phù hợp với lứa tuổi, ngành nghề. Đổi mới mạnh mẽ phương pháp dạy học,hình thức phương pháp thi, kiểm tra và đánh giá kết quả giáo dục đào tạo bảo đảm trung thực, khách quan.</w:t>
      </w:r>
    </w:p>
    <w:p w:rsidR="001648A0"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br/>
        <w:t>         Quan điểm này của Đảng thể hiện mục tiêu giáo dục theo tinh thần đổi mới: Chuyển quá trình giáo dục chủ yếu từ trang bị kiến thức sang phát triển toàn diện năng lực và phẩm chất người học, chú trọng dạy chữ, dạy người, dạy nghề. Tập trung dạy cách học khuyến khích tự học, tạo cơ sở đề người học tự cập nhật tri thức, kỹ năng, phát triển năng lực. Giáo dục đào tạo phải thấm nhuần phương châm học đi đôi với hành; lý luận gắn với thực tiễn.</w:t>
      </w:r>
    </w:p>
    <w:p w:rsidR="00213A05" w:rsidRDefault="009A0849" w:rsidP="00213A05">
      <w:pPr>
        <w:tabs>
          <w:tab w:val="left" w:pos="720"/>
        </w:tabs>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r>
      <w:r w:rsidRPr="0040439B">
        <w:rPr>
          <w:rStyle w:val="Strong"/>
          <w:rFonts w:ascii="Times New Roman" w:hAnsi="Times New Roman" w:cs="Times New Roman"/>
          <w:sz w:val="28"/>
          <w:szCs w:val="28"/>
          <w:bdr w:val="none" w:sz="0" w:space="0" w:color="auto" w:frame="1"/>
          <w:shd w:val="clear" w:color="auto" w:fill="FFFFFF"/>
          <w:lang w:val="vi-VN"/>
        </w:rPr>
        <w:t xml:space="preserve">- </w:t>
      </w:r>
      <w:r w:rsidRPr="0040439B">
        <w:rPr>
          <w:rStyle w:val="Strong"/>
          <w:rFonts w:ascii="Times New Roman" w:hAnsi="Times New Roman" w:cs="Times New Roman"/>
          <w:sz w:val="28"/>
          <w:szCs w:val="28"/>
          <w:bdr w:val="none" w:sz="0" w:space="0" w:color="auto" w:frame="1"/>
          <w:shd w:val="clear" w:color="auto" w:fill="FFFFFF"/>
        </w:rPr>
        <w:t>Hoàn thiện hệ thống giáo dục quốc dân theo hướng hệ thống giáo dục mở, học tập suốt đời và xây dựng xã hội học tập</w:t>
      </w:r>
    </w:p>
    <w:p w:rsidR="001648A0"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br/>
        <w:t>          Đây là một chủ trương lớn của Đảng, có vai trò quan trọng nhằm phát huy nguồn lực con người. Bản chất xã hội học tập là môi trường giáo dục trong đó mọi người đều có điều kiện, cơ hội học tập, với thiết chế giáo dục mở, mềm dẻo, linh hoạt, thích ứng với điều kiện học của từng người, từng tổ chức. Xã hội học tập là một môi trường trong đó mọi lực lượng xã hội, mọi tầng lớp xã hội đều tự giác học tập, cả xã hội trở thành một trường học lớn.</w:t>
      </w:r>
    </w:p>
    <w:p w:rsidR="00213A05" w:rsidRDefault="009A0849" w:rsidP="00213A05">
      <w:pPr>
        <w:tabs>
          <w:tab w:val="left" w:pos="720"/>
        </w:tabs>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t>          Học tập suốt đời là quá trình học tập diễn ra trong suốt cuộc đời, dựa trên 4 trụ cột: học để biết, học để làm việc, học để làm người, học để cùng nhau chung sống.</w:t>
      </w:r>
      <w:r w:rsidRPr="0040439B">
        <w:rPr>
          <w:rFonts w:ascii="Times New Roman" w:hAnsi="Times New Roman" w:cs="Times New Roman"/>
          <w:sz w:val="28"/>
          <w:szCs w:val="28"/>
        </w:rPr>
        <w:br/>
      </w:r>
      <w:r w:rsidRPr="0040439B">
        <w:rPr>
          <w:rFonts w:ascii="Times New Roman" w:hAnsi="Times New Roman" w:cs="Times New Roman"/>
          <w:sz w:val="28"/>
          <w:szCs w:val="28"/>
          <w:shd w:val="clear" w:color="auto" w:fill="FFFFFF"/>
        </w:rPr>
        <w:t>          Yêu cầu này đòi hỏi quy hoạch lại mạng lưới cơ sở giáo dục nghề nghiệp, giáo dục đại học gắn với quy hoach phát triển kinh tế- xã hội, quy hoạch phát triển nguồn nhân lực. Xây dựng chiến lược phát triển nguồn nhân lực cho đất nước, cho từng ngành, từng lĩnh vực. phát triển hợp lý, hiệu quả các loại hình trường ngoài công lập đối với giáo dục nghề nghiệp và đại học.</w:t>
      </w:r>
      <w:r w:rsidRPr="0040439B">
        <w:rPr>
          <w:rFonts w:ascii="Times New Roman" w:hAnsi="Times New Roman" w:cs="Times New Roman"/>
          <w:sz w:val="28"/>
          <w:szCs w:val="28"/>
          <w:shd w:val="clear" w:color="auto" w:fill="FFFFFF"/>
        </w:rPr>
        <w:br/>
      </w:r>
      <w:r w:rsidRPr="0040439B">
        <w:rPr>
          <w:rStyle w:val="Strong"/>
          <w:rFonts w:ascii="Times New Roman" w:hAnsi="Times New Roman" w:cs="Times New Roman"/>
          <w:sz w:val="28"/>
          <w:szCs w:val="28"/>
          <w:bdr w:val="none" w:sz="0" w:space="0" w:color="auto" w:frame="1"/>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Đổi mới căn bản công tác giáo dục, đào tạo</w:t>
      </w:r>
    </w:p>
    <w:p w:rsidR="00213A05"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lastRenderedPageBreak/>
        <w:br/>
        <w:t>          Văn kiện Đại hội XII của Đảng khẳng định: “Đổi mới căn bản công tác giáo dục, đào tạo, bảo đảm dân chủ, thống nhất; tăng cường quyền tự chủ và trách nhiệm xã hội của các cơ sở giáo dục, đào tạo; coi trọng quản lý chất lượng”</w:t>
      </w:r>
      <w:r w:rsidRPr="0040439B">
        <w:rPr>
          <w:rFonts w:ascii="Times New Roman" w:hAnsi="Times New Roman" w:cs="Times New Roman"/>
          <w:sz w:val="28"/>
          <w:szCs w:val="28"/>
          <w:shd w:val="clear" w:color="auto" w:fill="FFFFFF"/>
        </w:rPr>
        <w:br/>
        <w:t>           Tiếp tục đổi mới cơ chế quản lý giáo dục, đào tạo trên tinh thần tăng cường tính tự chủ, tự chịu trách nhiệm của các cơ sở giáo dục, đào tạo; phát huy vai trò của hội đồng nhà trường. Thực hiện giám sát của các chủ thể trong nhà trường và xã hội; tăng cường công tác kiểm tra, thanh tra của cơ quan quản lý các cấp; bảo đảm dân chủ, công khai, minh bạch.</w:t>
      </w:r>
    </w:p>
    <w:p w:rsidR="00213A05" w:rsidRDefault="009A0849" w:rsidP="00213A05">
      <w:pPr>
        <w:tabs>
          <w:tab w:val="left" w:pos="720"/>
        </w:tabs>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r>
      <w:r w:rsidRPr="0040439B">
        <w:rPr>
          <w:rFonts w:ascii="Times New Roman" w:hAnsi="Times New Roman" w:cs="Times New Roman"/>
          <w:sz w:val="28"/>
          <w:szCs w:val="28"/>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Phát triển đội ngũ nhà giáo và cán bộ quản lý, đáp ứng yêu cầu đổi mới giáo dục và đào tạo</w:t>
      </w:r>
    </w:p>
    <w:p w:rsidR="00213A05"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shd w:val="clear" w:color="auto" w:fill="FFFFFF"/>
        </w:rPr>
        <w:br/>
        <w:t>         Văn kiện Đại hội XII của Đảng khẳng định: “Phát triển đội ngũ nhà giáo và cán bộp quản lý, đáp ứng yêu cầu đổi mới giáo dục và đào tạo. Thực hiện chuẩn hóa đội ngũ nhà giáo theo cấp học và trình độ đào tạo”. </w:t>
      </w:r>
    </w:p>
    <w:p w:rsidR="00213A05" w:rsidRDefault="009A0849" w:rsidP="00213A05">
      <w:pPr>
        <w:tabs>
          <w:tab w:val="left" w:pos="720"/>
        </w:tabs>
        <w:jc w:val="both"/>
        <w:rPr>
          <w:rFonts w:ascii="Times New Roman" w:hAnsi="Times New Roman" w:cs="Times New Roman"/>
          <w:sz w:val="28"/>
          <w:szCs w:val="28"/>
          <w:shd w:val="clear" w:color="auto" w:fill="FFFFFF"/>
        </w:rPr>
      </w:pPr>
      <w:r w:rsidRPr="0040439B">
        <w:rPr>
          <w:rFonts w:ascii="Times New Roman" w:hAnsi="Times New Roman" w:cs="Times New Roman"/>
          <w:sz w:val="28"/>
          <w:szCs w:val="28"/>
        </w:rPr>
        <w:br/>
      </w:r>
      <w:r w:rsidRPr="0040439B">
        <w:rPr>
          <w:rFonts w:ascii="Times New Roman" w:hAnsi="Times New Roman" w:cs="Times New Roman"/>
          <w:sz w:val="28"/>
          <w:szCs w:val="28"/>
          <w:shd w:val="clear" w:color="auto" w:fill="FFFFFF"/>
        </w:rPr>
        <w:t>          Có cơ chế tuyển sinh để tuyển chọn những người thực sự có phẩm chất, năng lực vào ngành sư phạm. Thực hiện chuẩn hóa đội ngũ nhà giáo theo từng cấp học và trình độ đào tạo. Khuyến khích đội ngũ nhà giáo và cán bộ quản lý nâng cao trình độ chuyên môn nghiệp vụ.</w:t>
      </w:r>
    </w:p>
    <w:p w:rsidR="00213A05" w:rsidRDefault="009A0849" w:rsidP="00213A05">
      <w:pPr>
        <w:tabs>
          <w:tab w:val="left" w:pos="720"/>
        </w:tabs>
        <w:jc w:val="both"/>
        <w:rPr>
          <w:rStyle w:val="Strong"/>
          <w:rFonts w:ascii="Times New Roman" w:hAnsi="Times New Roman" w:cs="Times New Roman"/>
          <w:sz w:val="28"/>
          <w:szCs w:val="28"/>
          <w:bdr w:val="none" w:sz="0" w:space="0" w:color="auto" w:frame="1"/>
          <w:shd w:val="clear" w:color="auto" w:fill="FFFFFF"/>
        </w:rPr>
      </w:pPr>
      <w:r w:rsidRPr="0040439B">
        <w:rPr>
          <w:rFonts w:ascii="Times New Roman" w:hAnsi="Times New Roman" w:cs="Times New Roman"/>
          <w:sz w:val="28"/>
          <w:szCs w:val="28"/>
          <w:shd w:val="clear" w:color="auto" w:fill="FFFFFF"/>
        </w:rPr>
        <w:br/>
      </w:r>
      <w:r w:rsidRPr="0040439B">
        <w:rPr>
          <w:rStyle w:val="Strong"/>
          <w:rFonts w:ascii="Times New Roman" w:hAnsi="Times New Roman" w:cs="Times New Roman"/>
          <w:sz w:val="28"/>
          <w:szCs w:val="28"/>
          <w:bdr w:val="none" w:sz="0" w:space="0" w:color="auto" w:frame="1"/>
          <w:shd w:val="clear" w:color="auto" w:fill="FFFFFF"/>
          <w:lang w:val="vi-VN"/>
        </w:rPr>
        <w:t>-</w:t>
      </w:r>
      <w:r w:rsidRPr="0040439B">
        <w:rPr>
          <w:rStyle w:val="Strong"/>
          <w:rFonts w:ascii="Times New Roman" w:hAnsi="Times New Roman" w:cs="Times New Roman"/>
          <w:sz w:val="28"/>
          <w:szCs w:val="28"/>
          <w:bdr w:val="none" w:sz="0" w:space="0" w:color="auto" w:frame="1"/>
          <w:shd w:val="clear" w:color="auto" w:fill="FFFFFF"/>
        </w:rPr>
        <w:t xml:space="preserve"> Đổi mới chính sách, cơ chế tài chính, huy động sự tham gia đóng góp của toàn xã hội; nâng cao hiệu quả đầu tư để phát triển giáo dục, đào tạo</w:t>
      </w:r>
    </w:p>
    <w:p w:rsidR="009A0849" w:rsidRPr="0040439B" w:rsidRDefault="009A0849" w:rsidP="00213A05">
      <w:pPr>
        <w:tabs>
          <w:tab w:val="left" w:pos="720"/>
        </w:tabs>
        <w:jc w:val="both"/>
        <w:rPr>
          <w:rFonts w:ascii="Times New Roman" w:hAnsi="Times New Roman" w:cs="Times New Roman"/>
          <w:b/>
          <w:sz w:val="28"/>
          <w:szCs w:val="28"/>
          <w:lang w:val="vi-VN"/>
        </w:rPr>
      </w:pPr>
      <w:r w:rsidRPr="0040439B">
        <w:rPr>
          <w:rFonts w:ascii="Times New Roman" w:hAnsi="Times New Roman" w:cs="Times New Roman"/>
          <w:sz w:val="28"/>
          <w:szCs w:val="28"/>
          <w:shd w:val="clear" w:color="auto" w:fill="FFFFFF"/>
        </w:rPr>
        <w:br/>
        <w:t>          Giáo dục, đào tạo có vai trò to lớn đối với sự phát triển kinh tế- xã hội, an ninh, quốc phòng, là nguồn lực trí tuệ trong nguồn lực phát tiển của đất nước. Phát triển giáo dục, đào tạo góp phần quan trọng vào việc nâng cao dân trí, đào tạo nhân lực, bồi dưỡng nhân tài. Trong sự nghiệp xây dựng và bảo vệ tổ quốc, hội nhập quốc tế,  những nội dung, quan điểm, mục tiêu, phương hướng, nhiệm vụ, giải pháp phát triển giáo dục, đào tạo cần được tuyên truyền, tổ chức thực hiện để nhanh chóng đưa Nghị quyết Đại hội XII của Đảng đi vào cuộc sống.</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1.2. Nội dung chủ yếu của chính sách giáo dục đào tạo.</w:t>
      </w:r>
    </w:p>
    <w:p w:rsidR="00AA73AC" w:rsidRPr="0040439B" w:rsidRDefault="00AA73AC" w:rsidP="0040439B">
      <w:pPr>
        <w:shd w:val="clear" w:color="auto" w:fill="FFFFFF"/>
        <w:spacing w:after="0" w:line="375" w:lineRule="atLeast"/>
        <w:ind w:firstLine="720"/>
        <w:jc w:val="both"/>
        <w:textAlignment w:val="baseline"/>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Hiến pháp năm 2013 đã kế thừa quy định của Hiến pháp năm 1992 và tiếp tục xác định:</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iCs/>
          <w:sz w:val="28"/>
          <w:szCs w:val="28"/>
        </w:rPr>
        <w:t> Thứ nhất, </w:t>
      </w:r>
      <w:r w:rsidRPr="0040439B">
        <w:rPr>
          <w:sz w:val="28"/>
          <w:szCs w:val="28"/>
        </w:rPr>
        <w:t>về đề mục, các văn kiện lần này, như  trong Báo cáo Chính trị  tập trung đề cập đến giáo dục và đào tạo ở mục V, so với Đại hội XII, tên đề mục đã thay cụm từ </w:t>
      </w:r>
      <w:r w:rsidRPr="0040439B">
        <w:rPr>
          <w:iCs/>
          <w:sz w:val="28"/>
          <w:szCs w:val="28"/>
        </w:rPr>
        <w:t>” phát triển”</w:t>
      </w:r>
      <w:r w:rsidRPr="0040439B">
        <w:rPr>
          <w:sz w:val="28"/>
          <w:szCs w:val="28"/>
        </w:rPr>
        <w:t> bằng cụm từ </w:t>
      </w:r>
      <w:r w:rsidRPr="0040439B">
        <w:rPr>
          <w:iCs/>
          <w:sz w:val="28"/>
          <w:szCs w:val="28"/>
        </w:rPr>
        <w:t>“ nâng cao”</w:t>
      </w:r>
      <w:r w:rsidRPr="0040439B">
        <w:rPr>
          <w:sz w:val="28"/>
          <w:szCs w:val="28"/>
        </w:rPr>
        <w:t> chất lượng nguồn nhân lực và thêm cụm từ </w:t>
      </w:r>
      <w:r w:rsidRPr="0040439B">
        <w:rPr>
          <w:iCs/>
          <w:sz w:val="28"/>
          <w:szCs w:val="28"/>
        </w:rPr>
        <w:t>” phát triển con người”.</w:t>
      </w:r>
      <w:r w:rsidRPr="0040439B">
        <w:rPr>
          <w:sz w:val="28"/>
          <w:szCs w:val="28"/>
        </w:rPr>
        <w:t> Trong Chiến lược phát triển kinh tế- xã hội giai đoạn 2021-2030,</w:t>
      </w:r>
      <w:r w:rsidRPr="0040439B">
        <w:rPr>
          <w:b/>
          <w:bCs/>
          <w:iCs/>
          <w:sz w:val="28"/>
          <w:szCs w:val="28"/>
        </w:rPr>
        <w:t> </w:t>
      </w:r>
      <w:r w:rsidRPr="0040439B">
        <w:rPr>
          <w:sz w:val="28"/>
          <w:szCs w:val="28"/>
        </w:rPr>
        <w:t>vấn đề này được đề cập ở tiểu mục 3, phần V, phương hướng, nhiệm vụ, giải pháp phát triển kinh tế- xã hội, với tiêu đề: </w:t>
      </w:r>
      <w:r w:rsidRPr="0040439B">
        <w:rPr>
          <w:iCs/>
          <w:sz w:val="28"/>
          <w:szCs w:val="28"/>
        </w:rPr>
        <w:t>phát triển nguồn nhân lực, giáo dục và đào tạo đáp ứng yêu cầu nhân lực chất lượng cao của cuộc Cách mạng công nghiệp lần thứ tư và hội nhập quốc tế.</w:t>
      </w:r>
      <w:r w:rsidRPr="0040439B">
        <w:rPr>
          <w:sz w:val="28"/>
          <w:szCs w:val="28"/>
        </w:rPr>
        <w:t> Điểm mới lần này, trực tiếp đề cập đến giáo dục và đào tạo đáp ứng yêu cầu nhân lực chất lượng cao của cuộc Cách mạng công nghiệp lần thứ tư và hội nhập quốc tế, trước đây chỉ nhấn mạnh </w:t>
      </w:r>
      <w:r w:rsidRPr="0040439B">
        <w:rPr>
          <w:iCs/>
          <w:sz w:val="28"/>
          <w:szCs w:val="28"/>
        </w:rPr>
        <w:t>“phát triển nhanh giáo dục và đào tạo”.</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          </w:t>
      </w:r>
      <w:r w:rsidRPr="0040439B">
        <w:rPr>
          <w:iCs/>
          <w:sz w:val="28"/>
          <w:szCs w:val="28"/>
        </w:rPr>
        <w:t>Thứ hai, </w:t>
      </w:r>
      <w:r w:rsidRPr="0040439B">
        <w:rPr>
          <w:sz w:val="28"/>
          <w:szCs w:val="28"/>
        </w:rPr>
        <w:t>tiếp tục khẳng định vị trí, vai trò quan trọng của giáo dục và đào tạo, yêu cầu phải </w:t>
      </w:r>
      <w:r w:rsidRPr="0040439B">
        <w:rPr>
          <w:iCs/>
          <w:sz w:val="28"/>
          <w:szCs w:val="28"/>
        </w:rPr>
        <w:t>“Xây dựng đồng bộ thể chế, chính sách để thực hiện có hiệu quả chủ trương giáo dục và đào tạo cùng với khoa học và công nghệ là quốc sách hàng đầu, là động lực then chốt để phát triển đất nước”</w:t>
      </w:r>
      <w:r w:rsidRPr="0040439B">
        <w:rPr>
          <w:sz w:val="28"/>
          <w:szCs w:val="28"/>
        </w:rPr>
        <w:t>. Trước đây chỉ đề cập phương hướng chung: </w:t>
      </w:r>
      <w:r w:rsidRPr="0040439B">
        <w:rPr>
          <w:iCs/>
          <w:sz w:val="28"/>
          <w:szCs w:val="28"/>
        </w:rPr>
        <w:t>“giáo dục là quốc sách hàng đầu”</w:t>
      </w:r>
      <w:r w:rsidRPr="0040439B">
        <w:rPr>
          <w:sz w:val="28"/>
          <w:szCs w:val="28"/>
        </w:rPr>
        <w:t>. Văn kiện lần này yêu cầu xác định rõ mục tiêu của giáo dục và đào tạo trong giai đoạn tới, nhằm xây dựng con người Việt Nam phát triển toàn diện, có sức khoẻ, năng lực, trình độ, có ý thức, trách nhiệm cao đối với bản thân, gia đình, xã hội và Tổ quốc và </w:t>
      </w:r>
      <w:r w:rsidRPr="0040439B">
        <w:rPr>
          <w:iCs/>
          <w:sz w:val="28"/>
          <w:szCs w:val="28"/>
        </w:rPr>
        <w:t>“Chú trọng giáo dục phẩm chất, năng lực sáng tạo và các giá trị cốt lõi, nhất là giáo dục tinh thần yêu nước, tự hào, tự tôn dân tộc, khơi dậy khát vọng phát triển, xây dựng và bảo vệ Tổ quốc”</w:t>
      </w:r>
      <w:r w:rsidRPr="0040439B">
        <w:rPr>
          <w:sz w:val="28"/>
          <w:szCs w:val="28"/>
        </w:rPr>
        <w:t>. Gắn giáo dục tri thức, đạo đức, thẩm mỹ, kỹ năng sống với giáo dục thể chất, nâng cao tầm vóc con người Việt Nam, đáp ứng yêu cầu xây dựng và bảo vệ Tổ quốc.</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          </w:t>
      </w:r>
      <w:r w:rsidRPr="0040439B">
        <w:rPr>
          <w:iCs/>
          <w:sz w:val="28"/>
          <w:szCs w:val="28"/>
        </w:rPr>
        <w:t>Thứ ba,</w:t>
      </w:r>
      <w:r w:rsidRPr="0040439B">
        <w:rPr>
          <w:sz w:val="28"/>
          <w:szCs w:val="28"/>
        </w:rPr>
        <w:t> nhấn mạnh, giáo dục và đào tạo thích ứng với Cuộc cách mạng công nghiệp lần thứ tư và hội nhập quốc tế, do vậy phải đẩy mạnh phát triển nguồn nhân lực, nhất là nhân lực chất lượng cao. Phát triển đội ngũ chuyên gia, nhà khoa học đầu ngành; chú trọng đội ngũ nhân lực kỹ thuật, nhân lực số, nhân lực quản trị công nghệ, nhân lực quản lý, quản trị doanh nghiệp; nhân lực quản lý xã hội và tổ chức cuộc sống, chăm sóc con người. Trước đây chỉ đề cập:</w:t>
      </w:r>
      <w:r w:rsidRPr="0040439B">
        <w:rPr>
          <w:iCs/>
          <w:sz w:val="28"/>
          <w:szCs w:val="28"/>
        </w:rPr>
        <w:t>“ chú trọng phát hiện, bồi dưỡng, phát huy nhân tài; đào tạo nhân lực cho phát triển kinh tế tri thức”</w:t>
      </w:r>
      <w:r w:rsidRPr="0040439B">
        <w:rPr>
          <w:sz w:val="28"/>
          <w:szCs w:val="28"/>
        </w:rPr>
        <w:t>, điểm mới lần này nhấn mạnh đổi mới chế độ tuyển dụng, sử dụng, trọng dụng nhân tài trong quản lý, quản trị nhà nước, khoa học, công nghệ và đổi mới sáng tạo. Đặc biệt, chú ý phát hiện, bồi dưỡng, đãi ngộ, thu hút nhân tài cho phát triển kinh tế - xã hội. Đồng thời, đổi mới và nâng cao chất lượng giáo dục nghề nghiệp theo hướng mở, linh hoạt; bảo đảm thống nhất với chủ trương đổi mới căn bản, toàn diện giáo dục và đào tạo. Tập trung nâng cao chất lượng nguồn nhân lực, chuyển dịch nhanh cơ cấu lao động, nhất là ở nông thôn; giảm tỉ lệ lao động khu vực phi chính thức. Hình thành đội ngũ lao động lành nghề, góp phần nâng cao năng lực cạnh tranh quốc gia, gắn kết chặt chẽ giữa đào tạo và sử dụng lao động.</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iCs/>
          <w:sz w:val="28"/>
          <w:szCs w:val="28"/>
        </w:rPr>
        <w:lastRenderedPageBreak/>
        <w:t>Thứ tư, </w:t>
      </w:r>
      <w:r w:rsidRPr="0040439B">
        <w:rPr>
          <w:sz w:val="28"/>
          <w:szCs w:val="28"/>
        </w:rPr>
        <w:t>cụ thể hóa yêu cầu </w:t>
      </w:r>
      <w:r w:rsidRPr="0040439B">
        <w:rPr>
          <w:iCs/>
          <w:sz w:val="28"/>
          <w:szCs w:val="28"/>
        </w:rPr>
        <w:t>hoàn thiện hệ thống giáo dục quốc dân</w:t>
      </w:r>
      <w:r w:rsidRPr="0040439B">
        <w:rPr>
          <w:sz w:val="28"/>
          <w:szCs w:val="28"/>
        </w:rPr>
        <w:t>, sắp xếp lại hệ thống trường học, phát triển hài hoà giữa giáo dục công lập và ngoài công lập, giữa các vùng, miền, ưu tiên các vùng đặc biệt khó khăn, vùng dân tộc thiểu số, biên giới, hải đảo và các đối tượng chính sách. Đa dạng hóa các loại hình đào tạo. Đặc biệt chú trọng giáo dục mầm non, tiểu học trong điều kiện mới, tạo tiền đề và bảo đảm điều kiện thuận lợi, để mỗi người dân đều được thụ hưởng một cách công bằng thành quả của nền giáo dục. Thúc đẩy xây dựng xã hội học tập, học tập suốt đời. Củng cố và nâng cao chất lượng phổ cập giáo dục.</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 Thực hiện cơ chế tự chủ đối với đào tạo bậc đại học phù hợp với xu thế chung của thế giới. Có chính sách đột phá phát triển, nâng cao chất lượng giáo dục đại học. </w:t>
      </w:r>
      <w:r w:rsidRPr="0040439B">
        <w:rPr>
          <w:iCs/>
          <w:sz w:val="28"/>
          <w:szCs w:val="28"/>
        </w:rPr>
        <w:t>“Có cơ chế hỗ trợ xây dựng một số trường đại học lớn và đại học sư phạm trở thành những trung tâm đào tạo có uy tín trong khu vực và thế giới”.</w:t>
      </w:r>
      <w:bookmarkStart w:id="12" w:name="_ftnref6"/>
      <w:r w:rsidRPr="0040439B">
        <w:rPr>
          <w:sz w:val="28"/>
          <w:szCs w:val="28"/>
        </w:rPr>
        <w:fldChar w:fldCharType="begin"/>
      </w:r>
      <w:r w:rsidRPr="0040439B">
        <w:rPr>
          <w:sz w:val="28"/>
          <w:szCs w:val="28"/>
        </w:rPr>
        <w:instrText xml:space="preserve"> HYPERLINK "file:///C:\\Users\\FPS\\AppData\\Local\\Packages\\microsoft.windowscommunicationsapps_8wekyb3d8bbwe\\LocalState\\Files\\S0\\26270\\Attachments\\dmoi%20gd&amp;%20dt%5b33010%5d.docx" \l "_ftn6" \o "" </w:instrText>
      </w:r>
      <w:r w:rsidRPr="0040439B">
        <w:rPr>
          <w:sz w:val="28"/>
          <w:szCs w:val="28"/>
        </w:rPr>
        <w:fldChar w:fldCharType="separate"/>
      </w:r>
      <w:r w:rsidRPr="0040439B">
        <w:rPr>
          <w:rStyle w:val="Hyperlink"/>
          <w:color w:val="auto"/>
          <w:sz w:val="28"/>
          <w:szCs w:val="28"/>
        </w:rPr>
        <w:t>[6]</w:t>
      </w:r>
      <w:r w:rsidRPr="0040439B">
        <w:rPr>
          <w:sz w:val="28"/>
          <w:szCs w:val="28"/>
        </w:rPr>
        <w:fldChar w:fldCharType="end"/>
      </w:r>
      <w:bookmarkEnd w:id="12"/>
      <w:r w:rsidRPr="0040439B">
        <w:rPr>
          <w:sz w:val="28"/>
          <w:szCs w:val="28"/>
        </w:rPr>
        <w:t>Thúc đẩy phát triển các cơ sở giáo dục nghề nghiệp chất lượng cao. Xây dựng các cơ chế, chính sách và giải pháp để đào tạo lại lực lượng lao động phải chuyển đổi nghề nghiệp do quá trình chuyển dịch cơ cấu kinh tế, đổi mới công nghệ và tác động của Cách mạng công nghiệp lần thứ tư.</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iCs/>
          <w:sz w:val="28"/>
          <w:szCs w:val="28"/>
        </w:rPr>
        <w:t>Thứ năm, </w:t>
      </w:r>
      <w:r w:rsidRPr="0040439B">
        <w:rPr>
          <w:sz w:val="28"/>
          <w:szCs w:val="28"/>
        </w:rPr>
        <w:t>tiếp tục thực hiện các nhiệm vụ phát triển giáo dục và đào tạo, như: thực hiện phổ cập giáo dục mầm non và giáo dục tiểu học bắt buộc. Đưa vào chương trình giáo dục phổ thông nội dung kỹ năng số và ngoại ngữ tối thiểu, chú trọng xây dựng nền tảng kỹ năng nhận thức và hành vi cho học sinh phổ thông. Nâng cao chất lượng, hiệu quả dạy và học ngoại ngữ, coi trọng dạy, học và sử dụng tiếng Anh. Đẩy mạnh phân luồng sau trung học cơ sở; định hướng nghề nghiệp ở trung học phổ thông. Giảm tỉ lệ mù chữ ở vùng đặc biệt khó khăn, vùng dân tộc thiểu số. Tạo chuyển biến căn bản, mạnh mẽ về chất lượng, hiệu quả giáo dục, đào tạo. Nghiên cứu để hoàn thiện, ổn định hệ thống sách giáo khoa và chế độ thi cử ở các cấp học.</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Chuyển mạnh quá trình giáo dục từ chủ yếu trang bị kiến thức sang phát triển toàn diện năng lực và phẩm chất người học; từ học chủ yếu trên lớp sang tổ chức hình thức học tập đa dạng, chú ý dạy và học trực tuyến, qua Internet, truyền hình, các hoạt động xã hội, ngoại khoá, nghiên cứu khoa học; giáo dục nhà trường kết hợp với giáo dục gia đình và giáo dục xã hội. </w:t>
      </w:r>
      <w:r w:rsidRPr="0040439B">
        <w:rPr>
          <w:iCs/>
          <w:sz w:val="28"/>
          <w:szCs w:val="28"/>
        </w:rPr>
        <w:t>”Đào tạo con người theo hướng có đạo đức, kỷ luật, kỷ cương, ý thức trách nhiệm công dân, xã hội; có kỹ năng sống, kỹ năng làm việc, ngoại ngữ, công nghệ thông tin, công nghệ số, tư duy sáng tạo và hội nhập quốc tế”</w:t>
      </w:r>
      <w:r w:rsidRPr="0040439B">
        <w:rPr>
          <w:sz w:val="28"/>
          <w:szCs w:val="28"/>
        </w:rPr>
        <w:t>.</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          </w:t>
      </w:r>
      <w:r w:rsidRPr="0040439B">
        <w:rPr>
          <w:iCs/>
          <w:sz w:val="28"/>
          <w:szCs w:val="28"/>
        </w:rPr>
        <w:t>Thứ sáu,</w:t>
      </w:r>
      <w:r w:rsidRPr="0040439B">
        <w:rPr>
          <w:sz w:val="28"/>
          <w:szCs w:val="28"/>
        </w:rPr>
        <w:t> xây dựng và hoàn thiện thể chế, chính sách phát triển giáo dục Việt Nam trong điều kiện kinh tế thị trường và hội nhập quốc tế, “</w:t>
      </w:r>
      <w:r w:rsidRPr="0040439B">
        <w:rPr>
          <w:iCs/>
          <w:sz w:val="28"/>
          <w:szCs w:val="28"/>
        </w:rPr>
        <w:t>Lấy chất lượng và hiệu quả đầu ra làm thước đo</w:t>
      </w:r>
      <w:r w:rsidRPr="0040439B">
        <w:rPr>
          <w:sz w:val="28"/>
          <w:szCs w:val="28"/>
        </w:rPr>
        <w:t>. </w:t>
      </w:r>
      <w:r w:rsidRPr="0040439B">
        <w:rPr>
          <w:iCs/>
          <w:sz w:val="28"/>
          <w:szCs w:val="28"/>
        </w:rPr>
        <w:t>Xây dựng và triển khai thực hiện lộ trình tiến tới miễn học phí đối với học sinh phổ thông, trước hết là đối với học sinh tiểu học và trung học cơ sở”. </w:t>
      </w:r>
      <w:r w:rsidRPr="0040439B">
        <w:rPr>
          <w:sz w:val="28"/>
          <w:szCs w:val="28"/>
        </w:rPr>
        <w:t xml:space="preserve">Đồng thời, hoàn thiện cơ chế, chính sách phát triển các cơ sở đào tạo ngoài công lập phù hợp với xu thế của thế giới và điều kiện của Việt Nam trên cơ sở bảo đảm công bằng xã hội và các giá trị cơ bản của định hướng xã hội chủ nghĩa. Nhấn mạnh hơn yêu cầu thực hiện có hiệu quả các chính sách xã hội trong giáo dục và đào tạo. Tiếp tục thực </w:t>
      </w:r>
      <w:r w:rsidRPr="0040439B">
        <w:rPr>
          <w:sz w:val="28"/>
          <w:szCs w:val="28"/>
        </w:rPr>
        <w:lastRenderedPageBreak/>
        <w:t>hiện cơ chế tự chủ một số trường phổ thông tại các đô thị lớn, các nơi có điều kiện; thí điểm cơ chế cho thuê một số cơ sở giáo dục sẵn có theo nguyên tắc bảo đảm tất cả học sinh được đến trường.</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iCs/>
          <w:sz w:val="28"/>
          <w:szCs w:val="28"/>
        </w:rPr>
        <w:t>          Thứ bảy,</w:t>
      </w:r>
      <w:r w:rsidRPr="0040439B">
        <w:rPr>
          <w:sz w:val="28"/>
          <w:szCs w:val="28"/>
        </w:rPr>
        <w:t> tiếp tục hoàn thiện các khâu, các yếu tố của quá trình đào tạo theo hướng chuẩn hóa, hiện đại hóa, hội nhập quốc tế. Đẩy mạnh đổi mới đồng bộ, nâng cao hiệu lực, hiệu quả quản lý nhà nước, quản lý và quản trị nghiệp vụ chuyên môn trong giáo dục và đào tạo, từng bước thực hiện có hiệu quả cơ chế tự chủ gắn với trách nhiệm giải trình của các cơ sở giáo dục và đào tạo. Xây dựng môi trường giáo dục lành mạnh, kiên quyết khắc phục bệnh thành tích, ngăn ngừa và xử lý nghiêm các tiêu cực trong giáo dục và đào tạo. Hoàn thiện và thực hiện ổn định các phương thức đánh giá, kiểm định chất lượng giáo dục và đào tạo, thi tốt nghiệp trung học phổ thông và tuyển sinh vào các trường đại học, cao đẳng và đào tạo nghề. Xây dựng và thực hiện có hiệu quả chiến lược hợp tác và hội nhập quốc tế về giáo dục và đào tạo.</w:t>
      </w:r>
    </w:p>
    <w:p w:rsidR="00AA73AC" w:rsidRPr="0040439B" w:rsidRDefault="00AA73AC" w:rsidP="0040439B">
      <w:pPr>
        <w:pStyle w:val="NormalWeb"/>
        <w:shd w:val="clear" w:color="auto" w:fill="FFFFFF"/>
        <w:spacing w:before="0" w:beforeAutospacing="0" w:after="0" w:afterAutospacing="0"/>
        <w:ind w:firstLine="720"/>
        <w:jc w:val="both"/>
        <w:rPr>
          <w:sz w:val="28"/>
          <w:szCs w:val="28"/>
        </w:rPr>
      </w:pPr>
      <w:r w:rsidRPr="0040439B">
        <w:rPr>
          <w:sz w:val="28"/>
          <w:szCs w:val="28"/>
        </w:rPr>
        <w:t>          </w:t>
      </w:r>
      <w:r w:rsidRPr="0040439B">
        <w:rPr>
          <w:iCs/>
          <w:sz w:val="28"/>
          <w:szCs w:val="28"/>
        </w:rPr>
        <w:t>Thứ tám,</w:t>
      </w:r>
      <w:r w:rsidRPr="0040439B">
        <w:rPr>
          <w:sz w:val="28"/>
          <w:szCs w:val="28"/>
        </w:rPr>
        <w:t> đặt ra mục tiêu Việt Nam tham gia thị trường đào tạo nhân lực quốc tế, vì vậy yêu cầu hoàn thiện cơ chế, chính sách để đẩy mạnh và nâng cao chất lượng, hiệu quả nghiên cứu khoa học và chuyển giao công nghệ của các cơ sở giáo dục và đào tạo. </w:t>
      </w:r>
      <w:r w:rsidRPr="0040439B">
        <w:rPr>
          <w:iCs/>
          <w:sz w:val="28"/>
          <w:szCs w:val="28"/>
        </w:rPr>
        <w:t>‘Gắn kết chặt chẽ giáo dục và đào tạo với nghiên cứu, triển khai, ứng dụng các thành tựu khoa học và công nghệ mới; hình thành các trung tâm nghiên cứu xuất sắc, các nhóm đổi mới sáng tạo mạnh“</w:t>
      </w:r>
      <w:bookmarkStart w:id="13" w:name="_ftnref9"/>
      <w:r w:rsidRPr="0040439B">
        <w:rPr>
          <w:sz w:val="28"/>
          <w:szCs w:val="28"/>
        </w:rPr>
        <w:fldChar w:fldCharType="begin"/>
      </w:r>
      <w:r w:rsidRPr="0040439B">
        <w:rPr>
          <w:sz w:val="28"/>
          <w:szCs w:val="28"/>
        </w:rPr>
        <w:instrText xml:space="preserve"> HYPERLINK "file:///C:\\Users\\FPS\\AppData\\Local\\Packages\\microsoft.windowscommunicationsapps_8wekyb3d8bbwe\\LocalState\\Files\\S0\\26270\\Attachments\\dmoi%20gd&amp;%20dt%5b33010%5d.docx" \l "_ftn9" \o "" </w:instrText>
      </w:r>
      <w:r w:rsidRPr="0040439B">
        <w:rPr>
          <w:sz w:val="28"/>
          <w:szCs w:val="28"/>
        </w:rPr>
        <w:fldChar w:fldCharType="separate"/>
      </w:r>
      <w:r w:rsidRPr="0040439B">
        <w:rPr>
          <w:rStyle w:val="Hyperlink"/>
          <w:color w:val="auto"/>
          <w:sz w:val="28"/>
          <w:szCs w:val="28"/>
        </w:rPr>
        <w:t>[9]</w:t>
      </w:r>
      <w:r w:rsidRPr="0040439B">
        <w:rPr>
          <w:sz w:val="28"/>
          <w:szCs w:val="28"/>
        </w:rPr>
        <w:fldChar w:fldCharType="end"/>
      </w:r>
      <w:bookmarkEnd w:id="13"/>
      <w:r w:rsidRPr="0040439B">
        <w:rPr>
          <w:sz w:val="28"/>
          <w:szCs w:val="28"/>
        </w:rPr>
        <w:t>. Thực hiện đào tạo theo nhu cầu của thị trường lao động. Cùng với đề cao vị trí, vai trò và trách nhiệm xã hội, cần đổi mới mạnh mẽ chính sách đãi ngộ, chăm lo xây dựng đội ngũ nhà giáo và cán bộ quản lý giáo dục là khâu then chốt, sắp xếp, đổi mới căn bản hệ thống các cơ sở đào tạo sư phạm, thực hiện đồng bộ các cơ chế, chính sách và giải pháp để cải thiện mức sống, nâng cao trình độ và chất lượng đội ngũ nhà giáo và cán bộ quản lý giáo dục. Phấn đấu  đến năm 2030, nền giáo dục Việt Nam đạt trình độ tiên tiến trong khu vực. </w:t>
      </w:r>
    </w:p>
    <w:p w:rsidR="009A0849" w:rsidRPr="0040439B" w:rsidRDefault="007D12CA" w:rsidP="0040439B">
      <w:pPr>
        <w:ind w:left="720"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 xml:space="preserve">Văn bản quy định hiện hành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7"/>
        <w:gridCol w:w="1697"/>
      </w:tblGrid>
      <w:tr w:rsidR="0040439B" w:rsidRPr="0040439B" w:rsidTr="00855EDA">
        <w:tc>
          <w:tcPr>
            <w:tcW w:w="7647"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Văn bản quy phạm pháp luật</w:t>
            </w:r>
          </w:p>
        </w:tc>
        <w:tc>
          <w:tcPr>
            <w:tcW w:w="1697"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Ngày hiệu lực</w:t>
            </w:r>
          </w:p>
        </w:tc>
      </w:tr>
      <w:tr w:rsidR="00855EDA" w:rsidRPr="0040439B" w:rsidTr="00855EDA">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Luật</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 w:tgtFrame="_blank" w:history="1">
              <w:r w:rsidR="00855EDA" w:rsidRPr="0040439B">
                <w:rPr>
                  <w:rFonts w:ascii="Times New Roman" w:eastAsia="Times New Roman" w:hAnsi="Times New Roman" w:cs="Times New Roman"/>
                  <w:sz w:val="28"/>
                  <w:szCs w:val="28"/>
                </w:rPr>
                <w:t>Luật giáo dục 2019</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0" w:tgtFrame="_blank" w:history="1">
              <w:r w:rsidR="00855EDA" w:rsidRPr="0040439B">
                <w:rPr>
                  <w:rFonts w:ascii="Times New Roman" w:eastAsia="Times New Roman" w:hAnsi="Times New Roman" w:cs="Times New Roman"/>
                  <w:sz w:val="28"/>
                  <w:szCs w:val="28"/>
                </w:rPr>
                <w:t>Luật giáo dục đại học 2012</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01/01/2013</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1" w:tgtFrame="_blank" w:history="1">
              <w:r w:rsidR="00855EDA" w:rsidRPr="0040439B">
                <w:rPr>
                  <w:rFonts w:ascii="Times New Roman" w:eastAsia="Times New Roman" w:hAnsi="Times New Roman" w:cs="Times New Roman"/>
                  <w:sz w:val="28"/>
                  <w:szCs w:val="28"/>
                </w:rPr>
                <w:t>Luật Giáo dục đại học sửa đổi 2018</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01/07/2019</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2" w:tgtFrame="_blank" w:history="1">
              <w:r w:rsidR="00855EDA" w:rsidRPr="0040439B">
                <w:rPr>
                  <w:rFonts w:ascii="Times New Roman" w:eastAsia="Times New Roman" w:hAnsi="Times New Roman" w:cs="Times New Roman"/>
                  <w:sz w:val="28"/>
                  <w:szCs w:val="28"/>
                </w:rPr>
                <w:t>Luật Giáo dục nghề nghiệp 2014</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01/07/2015</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3" w:tgtFrame="_blank" w:history="1">
              <w:r w:rsidR="00855EDA" w:rsidRPr="0040439B">
                <w:rPr>
                  <w:rFonts w:ascii="Times New Roman" w:eastAsia="Times New Roman" w:hAnsi="Times New Roman" w:cs="Times New Roman"/>
                  <w:sz w:val="28"/>
                  <w:szCs w:val="28"/>
                </w:rPr>
                <w:t>Luật Giáo dục quốc phòng và an ninh năm 2013</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4" w:tgtFrame="_blank" w:history="1">
              <w:r w:rsidR="00855EDA" w:rsidRPr="0040439B">
                <w:rPr>
                  <w:rFonts w:ascii="Times New Roman" w:eastAsia="Times New Roman" w:hAnsi="Times New Roman" w:cs="Times New Roman"/>
                  <w:sz w:val="28"/>
                  <w:szCs w:val="28"/>
                </w:rPr>
                <w:t>Luật phổ biến, giáo dục pháp luật 2012</w:t>
              </w:r>
            </w:hyperlink>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01/01/2013</w:t>
            </w:r>
          </w:p>
        </w:tc>
      </w:tr>
      <w:tr w:rsidR="00855EDA" w:rsidRPr="0040439B" w:rsidTr="00855EDA">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Nghị định</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5" w:tgtFrame="_blank" w:history="1">
              <w:r w:rsidR="00855EDA" w:rsidRPr="0040439B">
                <w:rPr>
                  <w:rFonts w:ascii="Times New Roman" w:eastAsia="Times New Roman" w:hAnsi="Times New Roman" w:cs="Times New Roman"/>
                  <w:sz w:val="28"/>
                  <w:szCs w:val="28"/>
                </w:rPr>
                <w:t>Nghị định 77/2021/NĐ-CP</w:t>
              </w:r>
            </w:hyperlink>
            <w:r w:rsidR="00855EDA" w:rsidRPr="0040439B">
              <w:rPr>
                <w:rFonts w:ascii="Times New Roman" w:eastAsia="Times New Roman" w:hAnsi="Times New Roman" w:cs="Times New Roman"/>
                <w:sz w:val="28"/>
                <w:szCs w:val="28"/>
              </w:rPr>
              <w:t> quy định về chế độ phụ cấp thâm niên nhà giáo</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6" w:tgtFrame="_blank" w:history="1">
              <w:r w:rsidR="00855EDA" w:rsidRPr="0040439B">
                <w:rPr>
                  <w:rFonts w:ascii="Times New Roman" w:eastAsia="Times New Roman" w:hAnsi="Times New Roman" w:cs="Times New Roman"/>
                  <w:sz w:val="28"/>
                  <w:szCs w:val="28"/>
                </w:rPr>
                <w:t>Nghị định 24/2021/NĐ-CP</w:t>
              </w:r>
            </w:hyperlink>
            <w:r w:rsidR="00855EDA" w:rsidRPr="0040439B">
              <w:rPr>
                <w:rFonts w:ascii="Times New Roman" w:eastAsia="Times New Roman" w:hAnsi="Times New Roman" w:cs="Times New Roman"/>
                <w:sz w:val="28"/>
                <w:szCs w:val="28"/>
              </w:rPr>
              <w:t> quy định việc quản lý trong cơ sở giáo dục mầm non và cơ sở giáo dục phổ thông công lập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15/05/2021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7" w:tgtFrame="_blank" w:history="1">
              <w:r w:rsidR="00855EDA" w:rsidRPr="0040439B">
                <w:rPr>
                  <w:rFonts w:ascii="Times New Roman" w:eastAsia="Times New Roman" w:hAnsi="Times New Roman" w:cs="Times New Roman"/>
                  <w:sz w:val="28"/>
                  <w:szCs w:val="28"/>
                </w:rPr>
                <w:t>Nghị định 04/2021/NĐ-CP</w:t>
              </w:r>
            </w:hyperlink>
            <w:r w:rsidR="00855EDA" w:rsidRPr="0040439B">
              <w:rPr>
                <w:rFonts w:ascii="Times New Roman" w:eastAsia="Times New Roman" w:hAnsi="Times New Roman" w:cs="Times New Roman"/>
                <w:sz w:val="28"/>
                <w:szCs w:val="28"/>
              </w:rPr>
              <w:t> quy định về xử phạt vi phạm hành chính trong lĩnh vực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10/03/2021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8" w:tgtFrame="_blank" w:history="1">
              <w:r w:rsidR="00855EDA" w:rsidRPr="0040439B">
                <w:rPr>
                  <w:rFonts w:ascii="Times New Roman" w:eastAsia="Times New Roman" w:hAnsi="Times New Roman" w:cs="Times New Roman"/>
                  <w:sz w:val="28"/>
                  <w:szCs w:val="28"/>
                </w:rPr>
                <w:t>Nghị định 141/2020/NĐ-CP</w:t>
              </w:r>
            </w:hyperlink>
            <w:r w:rsidR="00855EDA" w:rsidRPr="0040439B">
              <w:rPr>
                <w:rFonts w:ascii="Times New Roman" w:eastAsia="Times New Roman" w:hAnsi="Times New Roman" w:cs="Times New Roman"/>
                <w:sz w:val="28"/>
                <w:szCs w:val="28"/>
              </w:rPr>
              <w:t> quy định về chế độ cử tuyển đối với học sinh, sinh viên dân tộc thiểu số</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23/01/2021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19" w:tgtFrame="_blank" w:history="1">
              <w:r w:rsidR="00855EDA" w:rsidRPr="0040439B">
                <w:rPr>
                  <w:rFonts w:ascii="Times New Roman" w:eastAsia="Times New Roman" w:hAnsi="Times New Roman" w:cs="Times New Roman"/>
                  <w:sz w:val="28"/>
                  <w:szCs w:val="28"/>
                </w:rPr>
                <w:t>Nghị định 116/2020/NĐ-CP</w:t>
              </w:r>
            </w:hyperlink>
            <w:r w:rsidR="00855EDA" w:rsidRPr="0040439B">
              <w:rPr>
                <w:rFonts w:ascii="Times New Roman" w:eastAsia="Times New Roman" w:hAnsi="Times New Roman" w:cs="Times New Roman"/>
                <w:sz w:val="28"/>
                <w:szCs w:val="28"/>
              </w:rPr>
              <w:t> quy định về chính sách hỗ trợ tiền đóng học phí, chi phí sinh hoạt đối với sinh viên sư phạm</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15/11/2020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0" w:tgtFrame="_blank" w:history="1">
              <w:r w:rsidR="00855EDA" w:rsidRPr="0040439B">
                <w:rPr>
                  <w:rFonts w:ascii="Times New Roman" w:eastAsia="Times New Roman" w:hAnsi="Times New Roman" w:cs="Times New Roman"/>
                  <w:sz w:val="28"/>
                  <w:szCs w:val="28"/>
                </w:rPr>
                <w:t>Nghị định 110/2020/NĐ-CP</w:t>
              </w:r>
            </w:hyperlink>
            <w:r w:rsidR="00855EDA" w:rsidRPr="0040439B">
              <w:rPr>
                <w:rFonts w:ascii="Times New Roman" w:eastAsia="Times New Roman" w:hAnsi="Times New Roman" w:cs="Times New Roman"/>
                <w:sz w:val="28"/>
                <w:szCs w:val="28"/>
              </w:rPr>
              <w:t> quy định về chế độ khen thưởng đối với học sinh, sinh viên, học viên đoạt giải trong các kỳ thi quốc gia, quốc tế</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01/11/2020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1" w:tgtFrame="_blank" w:history="1">
              <w:r w:rsidR="00855EDA" w:rsidRPr="0040439B">
                <w:rPr>
                  <w:rFonts w:ascii="Times New Roman" w:eastAsia="Times New Roman" w:hAnsi="Times New Roman" w:cs="Times New Roman"/>
                  <w:sz w:val="28"/>
                  <w:szCs w:val="28"/>
                </w:rPr>
                <w:t>Nghị định 105/2020/NĐ-CP</w:t>
              </w:r>
            </w:hyperlink>
            <w:r w:rsidR="00855EDA" w:rsidRPr="0040439B">
              <w:rPr>
                <w:rFonts w:ascii="Times New Roman" w:eastAsia="Times New Roman" w:hAnsi="Times New Roman" w:cs="Times New Roman"/>
                <w:sz w:val="28"/>
                <w:szCs w:val="28"/>
              </w:rPr>
              <w:t> quy định về chính sách phát triển giáo dục mầm non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01/11/2020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2" w:tgtFrame="_blank" w:history="1">
              <w:r w:rsidR="00855EDA" w:rsidRPr="0040439B">
                <w:rPr>
                  <w:rFonts w:ascii="Times New Roman" w:eastAsia="Times New Roman" w:hAnsi="Times New Roman" w:cs="Times New Roman"/>
                  <w:sz w:val="28"/>
                  <w:szCs w:val="28"/>
                </w:rPr>
                <w:t>Nghị định 84/2020/NĐ-CP</w:t>
              </w:r>
            </w:hyperlink>
            <w:r w:rsidR="00855EDA" w:rsidRPr="0040439B">
              <w:rPr>
                <w:rFonts w:ascii="Times New Roman" w:eastAsia="Times New Roman" w:hAnsi="Times New Roman" w:cs="Times New Roman"/>
                <w:sz w:val="28"/>
                <w:szCs w:val="28"/>
              </w:rPr>
              <w:t> hướng dẫn Luật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01/09/2020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3" w:tgtFrame="_blank" w:history="1">
              <w:r w:rsidR="00855EDA" w:rsidRPr="0040439B">
                <w:rPr>
                  <w:rFonts w:ascii="Times New Roman" w:eastAsia="Times New Roman" w:hAnsi="Times New Roman" w:cs="Times New Roman"/>
                  <w:sz w:val="28"/>
                  <w:szCs w:val="28"/>
                </w:rPr>
                <w:t>Nghị định 71/2020/NĐ-CP</w:t>
              </w:r>
            </w:hyperlink>
            <w:r w:rsidR="00855EDA" w:rsidRPr="0040439B">
              <w:rPr>
                <w:rFonts w:ascii="Times New Roman" w:eastAsia="Times New Roman" w:hAnsi="Times New Roman" w:cs="Times New Roman"/>
                <w:sz w:val="28"/>
                <w:szCs w:val="28"/>
              </w:rPr>
              <w:t> quy định về lộ trình thực hiện nâng trình độ chuẩn được đào tạo của giáo viên mầm non, tiểu học, trung học cơ sở</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18/08/2020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4" w:tgtFrame="_blank" w:history="1">
              <w:r w:rsidR="00855EDA" w:rsidRPr="0040439B">
                <w:rPr>
                  <w:rFonts w:ascii="Times New Roman" w:eastAsia="Times New Roman" w:hAnsi="Times New Roman" w:cs="Times New Roman"/>
                  <w:sz w:val="28"/>
                  <w:szCs w:val="28"/>
                </w:rPr>
                <w:t>Nghị định 14/2020/NĐ-CP</w:t>
              </w:r>
            </w:hyperlink>
            <w:r w:rsidR="00855EDA" w:rsidRPr="0040439B">
              <w:rPr>
                <w:rFonts w:ascii="Times New Roman" w:eastAsia="Times New Roman" w:hAnsi="Times New Roman" w:cs="Times New Roman"/>
                <w:sz w:val="28"/>
                <w:szCs w:val="28"/>
              </w:rPr>
              <w:t> quy định về chế độ trợ cấp đối với nhà giáo đã nghỉ hưu chưa được hưởng chế độ phụ cấp thâm niên trong lương hưu</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15/03/2020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5" w:tgtFrame="_blank" w:history="1">
              <w:r w:rsidR="00855EDA" w:rsidRPr="0040439B">
                <w:rPr>
                  <w:rFonts w:ascii="Times New Roman" w:eastAsia="Times New Roman" w:hAnsi="Times New Roman" w:cs="Times New Roman"/>
                  <w:sz w:val="28"/>
                  <w:szCs w:val="28"/>
                </w:rPr>
                <w:t>Nghị định 99/2019/NĐ-CP</w:t>
              </w:r>
            </w:hyperlink>
            <w:r w:rsidR="00855EDA" w:rsidRPr="0040439B">
              <w:rPr>
                <w:rFonts w:ascii="Times New Roman" w:eastAsia="Times New Roman" w:hAnsi="Times New Roman" w:cs="Times New Roman"/>
                <w:sz w:val="28"/>
                <w:szCs w:val="28"/>
              </w:rPr>
              <w:t> hướng dẫn thi hành Luật Giáo dục đại học sửa đổi</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15/02/2020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6" w:tgtFrame="_blank" w:history="1">
              <w:r w:rsidR="00855EDA" w:rsidRPr="0040439B">
                <w:rPr>
                  <w:rFonts w:ascii="Times New Roman" w:eastAsia="Times New Roman" w:hAnsi="Times New Roman" w:cs="Times New Roman"/>
                  <w:sz w:val="28"/>
                  <w:szCs w:val="28"/>
                </w:rPr>
                <w:t>Nghị định 15/2019/NĐ-CP</w:t>
              </w:r>
            </w:hyperlink>
            <w:r w:rsidR="00855EDA" w:rsidRPr="0040439B">
              <w:rPr>
                <w:rFonts w:ascii="Times New Roman" w:eastAsia="Times New Roman" w:hAnsi="Times New Roman" w:cs="Times New Roman"/>
                <w:sz w:val="28"/>
                <w:szCs w:val="28"/>
              </w:rPr>
              <w:t> hướng dẫn Luật giáo dục nghề nghiệp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20/03/2019</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7" w:tgtFrame="_blank" w:history="1">
              <w:r w:rsidR="00855EDA" w:rsidRPr="0040439B">
                <w:rPr>
                  <w:rFonts w:ascii="Times New Roman" w:eastAsia="Times New Roman" w:hAnsi="Times New Roman" w:cs="Times New Roman"/>
                  <w:sz w:val="28"/>
                  <w:szCs w:val="28"/>
                </w:rPr>
                <w:t>Nghị định 145/2018/NĐ-CP</w:t>
              </w:r>
            </w:hyperlink>
            <w:r w:rsidR="00855EDA" w:rsidRPr="0040439B">
              <w:rPr>
                <w:rFonts w:ascii="Times New Roman" w:eastAsia="Times New Roman" w:hAnsi="Times New Roman" w:cs="Times New Roman"/>
                <w:sz w:val="28"/>
                <w:szCs w:val="28"/>
              </w:rPr>
              <w:t> bổ sung Nghị định 86/2015/NĐ-</w:t>
            </w:r>
            <w:r w:rsidR="00855EDA" w:rsidRPr="0040439B">
              <w:rPr>
                <w:rFonts w:ascii="Times New Roman" w:eastAsia="Times New Roman" w:hAnsi="Times New Roman" w:cs="Times New Roman"/>
                <w:sz w:val="28"/>
                <w:szCs w:val="28"/>
              </w:rPr>
              <w:lastRenderedPageBreak/>
              <w:t>CP quy định về cơ chế thu, quản lý học phí đối với cơ sở giáo dục thuộc hệ thống giáo dục quốc dân và chính sách miễn, giảm học phí, hỗ trợ chi phí học tập từ năm học 2015-2016 đến năm học 2020-2021</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 xml:space="preserve">Còn </w:t>
            </w:r>
            <w:r w:rsidRPr="0040439B">
              <w:rPr>
                <w:rFonts w:ascii="Times New Roman" w:eastAsia="Times New Roman" w:hAnsi="Times New Roman" w:cs="Times New Roman"/>
                <w:sz w:val="28"/>
                <w:szCs w:val="28"/>
              </w:rPr>
              <w:lastRenderedPageBreak/>
              <w:t>hiệu lực đến: 14/10/2021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8" w:tgtFrame="_blank" w:history="1">
              <w:r w:rsidR="00855EDA" w:rsidRPr="0040439B">
                <w:rPr>
                  <w:rFonts w:ascii="Times New Roman" w:eastAsia="Times New Roman" w:hAnsi="Times New Roman" w:cs="Times New Roman"/>
                  <w:sz w:val="28"/>
                  <w:szCs w:val="28"/>
                </w:rPr>
                <w:t>Nghị định 81/2021/NĐ-CP</w:t>
              </w:r>
            </w:hyperlink>
            <w:r w:rsidR="00855EDA" w:rsidRPr="0040439B">
              <w:rPr>
                <w:rFonts w:ascii="Times New Roman" w:eastAsia="Times New Roman" w:hAnsi="Times New Roman" w:cs="Times New Roman"/>
                <w:sz w:val="28"/>
                <w:szCs w:val="28"/>
              </w:rPr>
              <w:t> quy định về cơ chế thu, quản lý học phí đối với cơ sở giáo dục thuộc hệ thống giáo dục quốc dân và chính sách miễn, giảm học phí, hỗ trợ chi phí học tập; giá dịch vụ trong lĩnh vực giáo dục, đào tạo</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Sẽ có hiệu lực từ 15/10/2021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29" w:tgtFrame="_blank" w:history="1">
              <w:r w:rsidR="00855EDA" w:rsidRPr="0040439B">
                <w:rPr>
                  <w:rFonts w:ascii="Times New Roman" w:eastAsia="Times New Roman" w:hAnsi="Times New Roman" w:cs="Times New Roman"/>
                  <w:sz w:val="28"/>
                  <w:szCs w:val="28"/>
                </w:rPr>
                <w:t>Nghị định 135/2018/NĐ-CP</w:t>
              </w:r>
            </w:hyperlink>
            <w:r w:rsidR="00855EDA" w:rsidRPr="0040439B">
              <w:rPr>
                <w:rFonts w:ascii="Times New Roman" w:eastAsia="Times New Roman" w:hAnsi="Times New Roman" w:cs="Times New Roman"/>
                <w:sz w:val="28"/>
                <w:szCs w:val="28"/>
              </w:rPr>
              <w:t> sửa đổi Nghị định 46/2017/NĐ-CP quy định về điều kiện đầu tư và hoạt động trong lĩnh vực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20/11/2018</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Nghị định </w:t>
            </w:r>
            <w:hyperlink r:id="rId30" w:tgtFrame="_blank" w:history="1">
              <w:r w:rsidRPr="0040439B">
                <w:rPr>
                  <w:rFonts w:ascii="Times New Roman" w:eastAsia="Times New Roman" w:hAnsi="Times New Roman" w:cs="Times New Roman"/>
                  <w:sz w:val="28"/>
                  <w:szCs w:val="28"/>
                </w:rPr>
                <w:t>127/2018/NĐ-CP</w:t>
              </w:r>
            </w:hyperlink>
            <w:r w:rsidRPr="0040439B">
              <w:rPr>
                <w:rFonts w:ascii="Times New Roman" w:eastAsia="Times New Roman" w:hAnsi="Times New Roman" w:cs="Times New Roman"/>
                <w:sz w:val="28"/>
                <w:szCs w:val="28"/>
              </w:rPr>
              <w:t> quy định trách nhiệm quản lý nhà nước về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15/11/2018</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Nghị định </w:t>
            </w:r>
            <w:hyperlink r:id="rId31" w:tgtFrame="_blank" w:history="1">
              <w:r w:rsidRPr="0040439B">
                <w:rPr>
                  <w:rFonts w:ascii="Times New Roman" w:eastAsia="Times New Roman" w:hAnsi="Times New Roman" w:cs="Times New Roman"/>
                  <w:sz w:val="28"/>
                  <w:szCs w:val="28"/>
                </w:rPr>
                <w:t>99/2019/NĐ-CP</w:t>
              </w:r>
            </w:hyperlink>
            <w:r w:rsidRPr="0040439B">
              <w:rPr>
                <w:rFonts w:ascii="Times New Roman" w:eastAsia="Times New Roman" w:hAnsi="Times New Roman" w:cs="Times New Roman"/>
                <w:sz w:val="28"/>
                <w:szCs w:val="28"/>
              </w:rPr>
              <w:t> hướng dẫn thi hành Luật Giáo dục đại học sửa đổi</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15/02/2020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2" w:tgtFrame="_blank" w:history="1">
              <w:r w:rsidR="00855EDA" w:rsidRPr="0040439B">
                <w:rPr>
                  <w:rFonts w:ascii="Times New Roman" w:eastAsia="Times New Roman" w:hAnsi="Times New Roman" w:cs="Times New Roman"/>
                  <w:sz w:val="28"/>
                  <w:szCs w:val="28"/>
                </w:rPr>
                <w:t>Nghị định 86/2018/NĐ-CP</w:t>
              </w:r>
            </w:hyperlink>
            <w:r w:rsidR="00855EDA" w:rsidRPr="0040439B">
              <w:rPr>
                <w:rFonts w:ascii="Times New Roman" w:eastAsia="Times New Roman" w:hAnsi="Times New Roman" w:cs="Times New Roman"/>
                <w:sz w:val="28"/>
                <w:szCs w:val="28"/>
              </w:rPr>
              <w:t> quy định về hợp tác, đầu tư của nước ngoài trong lĩnh vực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01/08/2018</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3" w:tgtFrame="_blank" w:history="1">
              <w:r w:rsidR="00855EDA" w:rsidRPr="0040439B">
                <w:rPr>
                  <w:rFonts w:ascii="Times New Roman" w:eastAsia="Times New Roman" w:hAnsi="Times New Roman" w:cs="Times New Roman"/>
                  <w:sz w:val="28"/>
                  <w:szCs w:val="28"/>
                </w:rPr>
                <w:t>Nghị định 49/2018/NĐ-CP</w:t>
              </w:r>
            </w:hyperlink>
            <w:r w:rsidR="00855EDA" w:rsidRPr="0040439B">
              <w:rPr>
                <w:rFonts w:ascii="Times New Roman" w:eastAsia="Times New Roman" w:hAnsi="Times New Roman" w:cs="Times New Roman"/>
                <w:sz w:val="28"/>
                <w:szCs w:val="28"/>
              </w:rPr>
              <w:t> quy định về kiểm định chất lượng giáo dục nghề nghiệp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15/05/2018</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4" w:tgtFrame="_blank" w:history="1">
              <w:r w:rsidR="00855EDA" w:rsidRPr="0040439B">
                <w:rPr>
                  <w:rFonts w:ascii="Times New Roman" w:eastAsia="Times New Roman" w:hAnsi="Times New Roman" w:cs="Times New Roman"/>
                  <w:sz w:val="28"/>
                  <w:szCs w:val="28"/>
                </w:rPr>
                <w:t>Nghị định 111/2017/NĐ-CP</w:t>
              </w:r>
            </w:hyperlink>
            <w:r w:rsidR="00855EDA" w:rsidRPr="0040439B">
              <w:rPr>
                <w:rFonts w:ascii="Times New Roman" w:eastAsia="Times New Roman" w:hAnsi="Times New Roman" w:cs="Times New Roman"/>
                <w:sz w:val="28"/>
                <w:szCs w:val="28"/>
              </w:rPr>
              <w:t> quy định về tổ chức đào tạo thực hành trong đào tạo khối ngành sức khỏe</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20/11/2017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5" w:tgtFrame="_blank" w:history="1">
              <w:r w:rsidR="00855EDA" w:rsidRPr="0040439B">
                <w:rPr>
                  <w:rFonts w:ascii="Times New Roman" w:eastAsia="Times New Roman" w:hAnsi="Times New Roman" w:cs="Times New Roman"/>
                  <w:sz w:val="28"/>
                  <w:szCs w:val="28"/>
                </w:rPr>
                <w:t>Nghị định 80/2017/NĐ-CP</w:t>
              </w:r>
            </w:hyperlink>
            <w:r w:rsidR="00855EDA" w:rsidRPr="0040439B">
              <w:rPr>
                <w:rFonts w:ascii="Times New Roman" w:eastAsia="Times New Roman" w:hAnsi="Times New Roman" w:cs="Times New Roman"/>
                <w:sz w:val="28"/>
                <w:szCs w:val="28"/>
              </w:rPr>
              <w:t> quy định về môi trường giáo dục an toàn, lành mạnh, thân thiện, phòng, chống bạo lực học đường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05/09/2017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6" w:tgtFrame="_blank" w:history="1">
              <w:r w:rsidR="00855EDA" w:rsidRPr="0040439B">
                <w:rPr>
                  <w:rFonts w:ascii="Times New Roman" w:eastAsia="Times New Roman" w:hAnsi="Times New Roman" w:cs="Times New Roman"/>
                  <w:sz w:val="28"/>
                  <w:szCs w:val="28"/>
                </w:rPr>
                <w:t>Nghị định 69/2017/NĐ-CP</w:t>
              </w:r>
            </w:hyperlink>
            <w:r w:rsidR="00855EDA" w:rsidRPr="0040439B">
              <w:rPr>
                <w:rFonts w:ascii="Times New Roman" w:eastAsia="Times New Roman" w:hAnsi="Times New Roman" w:cs="Times New Roman"/>
                <w:sz w:val="28"/>
                <w:szCs w:val="28"/>
              </w:rPr>
              <w:t> quy định chức năng, nhiệm vụ, quyền hạn và cơ cấu tổ chức của Bộ Giáo dục và Đào tạo</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25/05/2017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7" w:tgtFrame="_blank" w:history="1">
              <w:r w:rsidR="00855EDA" w:rsidRPr="0040439B">
                <w:rPr>
                  <w:rFonts w:ascii="Times New Roman" w:eastAsia="Times New Roman" w:hAnsi="Times New Roman" w:cs="Times New Roman"/>
                  <w:sz w:val="28"/>
                  <w:szCs w:val="28"/>
                </w:rPr>
                <w:t>Nghị định 57/2017/NĐ-CP</w:t>
              </w:r>
            </w:hyperlink>
            <w:r w:rsidR="00855EDA" w:rsidRPr="0040439B">
              <w:rPr>
                <w:rFonts w:ascii="Times New Roman" w:eastAsia="Times New Roman" w:hAnsi="Times New Roman" w:cs="Times New Roman"/>
                <w:sz w:val="28"/>
                <w:szCs w:val="28"/>
              </w:rPr>
              <w:t> quy định chính sách ưu tiên tuyển sinh và hỗ trợ học tập đối với trẻ mẫu giáo, học sinh, sinh viên dân tộc thiểu số rất ít người</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01/07/2017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8" w:tgtFrame="_blank" w:history="1">
              <w:r w:rsidR="00855EDA" w:rsidRPr="0040439B">
                <w:rPr>
                  <w:rFonts w:ascii="Times New Roman" w:eastAsia="Times New Roman" w:hAnsi="Times New Roman" w:cs="Times New Roman"/>
                  <w:sz w:val="28"/>
                  <w:szCs w:val="28"/>
                </w:rPr>
                <w:t>Nghị định 46/2017/NĐ-CP</w:t>
              </w:r>
            </w:hyperlink>
            <w:r w:rsidR="00855EDA" w:rsidRPr="0040439B">
              <w:rPr>
                <w:rFonts w:ascii="Times New Roman" w:eastAsia="Times New Roman" w:hAnsi="Times New Roman" w:cs="Times New Roman"/>
                <w:sz w:val="28"/>
                <w:szCs w:val="28"/>
              </w:rPr>
              <w:t> quy định về điều kiện đầu tư và hoạt động trong lĩnh vực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21/04/2017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39" w:tgtFrame="_blank" w:history="1">
              <w:r w:rsidR="00855EDA" w:rsidRPr="0040439B">
                <w:rPr>
                  <w:rFonts w:ascii="Times New Roman" w:eastAsia="Times New Roman" w:hAnsi="Times New Roman" w:cs="Times New Roman"/>
                  <w:sz w:val="28"/>
                  <w:szCs w:val="28"/>
                </w:rPr>
                <w:t>Nghị định 143/2016/NĐ-CP</w:t>
              </w:r>
            </w:hyperlink>
            <w:r w:rsidR="00855EDA" w:rsidRPr="0040439B">
              <w:rPr>
                <w:rFonts w:ascii="Times New Roman" w:eastAsia="Times New Roman" w:hAnsi="Times New Roman" w:cs="Times New Roman"/>
                <w:sz w:val="28"/>
                <w:szCs w:val="28"/>
              </w:rPr>
              <w:t> quy định điều kiện đầu tư và hoạt động trong lĩnh vực giáo dục nghề nghiệp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14/10/2016</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0" w:tgtFrame="_blank" w:history="1">
              <w:r w:rsidR="00855EDA" w:rsidRPr="0040439B">
                <w:rPr>
                  <w:rFonts w:ascii="Times New Roman" w:eastAsia="Times New Roman" w:hAnsi="Times New Roman" w:cs="Times New Roman"/>
                  <w:sz w:val="28"/>
                  <w:szCs w:val="28"/>
                </w:rPr>
                <w:t>Nghị định 116/2016/NĐ-CP</w:t>
              </w:r>
            </w:hyperlink>
            <w:r w:rsidR="00855EDA" w:rsidRPr="0040439B">
              <w:rPr>
                <w:rFonts w:ascii="Times New Roman" w:eastAsia="Times New Roman" w:hAnsi="Times New Roman" w:cs="Times New Roman"/>
                <w:sz w:val="28"/>
                <w:szCs w:val="28"/>
              </w:rPr>
              <w:t xml:space="preserve"> Quy định chính sách hỗ trợ học </w:t>
            </w:r>
            <w:r w:rsidR="00855EDA" w:rsidRPr="0040439B">
              <w:rPr>
                <w:rFonts w:ascii="Times New Roman" w:eastAsia="Times New Roman" w:hAnsi="Times New Roman" w:cs="Times New Roman"/>
                <w:sz w:val="28"/>
                <w:szCs w:val="28"/>
              </w:rPr>
              <w:lastRenderedPageBreak/>
              <w:t>sinh và trường phổ thông ở xã, thôn đặc biệt khó khăn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01/09/2</w:t>
            </w:r>
            <w:r w:rsidRPr="0040439B">
              <w:rPr>
                <w:rFonts w:ascii="Times New Roman" w:eastAsia="Times New Roman" w:hAnsi="Times New Roman" w:cs="Times New Roman"/>
                <w:sz w:val="28"/>
                <w:szCs w:val="28"/>
              </w:rPr>
              <w:lastRenderedPageBreak/>
              <w:t>016</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1" w:tgtFrame="_blank" w:history="1">
              <w:r w:rsidR="00855EDA" w:rsidRPr="0040439B">
                <w:rPr>
                  <w:rFonts w:ascii="Times New Roman" w:eastAsia="Times New Roman" w:hAnsi="Times New Roman" w:cs="Times New Roman"/>
                  <w:sz w:val="28"/>
                  <w:szCs w:val="28"/>
                </w:rPr>
                <w:t>Nghị định 55/2016/NĐ-CP</w:t>
              </w:r>
            </w:hyperlink>
            <w:r w:rsidR="00855EDA" w:rsidRPr="0040439B">
              <w:rPr>
                <w:rFonts w:ascii="Times New Roman" w:eastAsia="Times New Roman" w:hAnsi="Times New Roman" w:cs="Times New Roman"/>
                <w:sz w:val="28"/>
                <w:szCs w:val="28"/>
              </w:rPr>
              <w:t> điều chỉnh mức lương hưu, trợ cấp mất sức lao động, trợ cấp hằng tháng và trợ cấp đối với giáo viên mầm non có thời gian làm việc trước năm 1995</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01/08/2016</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2" w:tgtFrame="_blank" w:history="1">
              <w:r w:rsidR="00855EDA" w:rsidRPr="0040439B">
                <w:rPr>
                  <w:rFonts w:ascii="Times New Roman" w:eastAsia="Times New Roman" w:hAnsi="Times New Roman" w:cs="Times New Roman"/>
                  <w:sz w:val="28"/>
                  <w:szCs w:val="28"/>
                </w:rPr>
                <w:t>Nghị định 113/2015/NĐ-CP</w:t>
              </w:r>
            </w:hyperlink>
            <w:r w:rsidR="00855EDA" w:rsidRPr="0040439B">
              <w:rPr>
                <w:rFonts w:ascii="Times New Roman" w:eastAsia="Times New Roman" w:hAnsi="Times New Roman" w:cs="Times New Roman"/>
                <w:sz w:val="28"/>
                <w:szCs w:val="28"/>
              </w:rPr>
              <w:t> quy định phụ cấp đặc thù, phụ cấp ưu đãi, phụ cấp trách nhiệm công việc và phụ cấp nặng nhọc, độc hại, nguy hiểm đối với nhà giáo trong các cơ sở giáo dục nghề nghiệp công lập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01/01/2016</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3" w:tgtFrame="_blank" w:history="1">
              <w:r w:rsidR="00855EDA" w:rsidRPr="0040439B">
                <w:rPr>
                  <w:rFonts w:ascii="Times New Roman" w:eastAsia="Times New Roman" w:hAnsi="Times New Roman" w:cs="Times New Roman"/>
                  <w:sz w:val="28"/>
                  <w:szCs w:val="28"/>
                </w:rPr>
                <w:t>Nghị định 86/2015/NĐ-CP</w:t>
              </w:r>
            </w:hyperlink>
            <w:r w:rsidR="00855EDA" w:rsidRPr="0040439B">
              <w:rPr>
                <w:rFonts w:ascii="Times New Roman" w:eastAsia="Times New Roman" w:hAnsi="Times New Roman" w:cs="Times New Roman"/>
                <w:sz w:val="28"/>
                <w:szCs w:val="28"/>
              </w:rPr>
              <w:t> quy định về cơ chế thu, quản lý học phí đối với cơ sở giáo dục thuộc hệ thống giáo dục quốc dân và chính sách miễn, giảm học phí, hỗ trợ chi phí học tập từ năm học 2015 - 2016 đến năm học 2020 - 2021</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01/12/2015</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4" w:tgtFrame="_blank" w:history="1">
              <w:r w:rsidR="00855EDA" w:rsidRPr="0040439B">
                <w:rPr>
                  <w:rFonts w:ascii="Times New Roman" w:eastAsia="Times New Roman" w:hAnsi="Times New Roman" w:cs="Times New Roman"/>
                  <w:sz w:val="28"/>
                  <w:szCs w:val="28"/>
                </w:rPr>
                <w:t>Nghị định 81/2021/NĐ-CP</w:t>
              </w:r>
            </w:hyperlink>
            <w:r w:rsidR="00855EDA" w:rsidRPr="0040439B">
              <w:rPr>
                <w:rFonts w:ascii="Times New Roman" w:eastAsia="Times New Roman" w:hAnsi="Times New Roman" w:cs="Times New Roman"/>
                <w:sz w:val="28"/>
                <w:szCs w:val="28"/>
              </w:rPr>
              <w:t> quy định về cơ chế thu, quản lý học phí đối với cơ sở giáo dục thuộc hệ thống giáo dục quốc dân và chính sách miễn, giảm học phí, hỗ trợ chi phí học tập; giá dịch vụ trong lĩnh vực giáo dục, đào tạo</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Sẽ có hiệu lực từ 15/10/2021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5" w:tgtFrame="_blank" w:history="1">
              <w:r w:rsidR="00855EDA" w:rsidRPr="0040439B">
                <w:rPr>
                  <w:rFonts w:ascii="Times New Roman" w:eastAsia="Times New Roman" w:hAnsi="Times New Roman" w:cs="Times New Roman"/>
                  <w:sz w:val="28"/>
                  <w:szCs w:val="28"/>
                </w:rPr>
                <w:t>Nghị định 79/2015/NĐ-CP</w:t>
              </w:r>
            </w:hyperlink>
            <w:r w:rsidR="00855EDA" w:rsidRPr="0040439B">
              <w:rPr>
                <w:rFonts w:ascii="Times New Roman" w:eastAsia="Times New Roman" w:hAnsi="Times New Roman" w:cs="Times New Roman"/>
                <w:sz w:val="28"/>
                <w:szCs w:val="28"/>
              </w:rPr>
              <w:t> quy định xử phạt vi phạm hành chính trong lĩnh vực giáo dục nghề nghiệp</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01/11/2015</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6" w:tgtFrame="_blank" w:history="1">
              <w:r w:rsidR="00855EDA" w:rsidRPr="0040439B">
                <w:rPr>
                  <w:rFonts w:ascii="Times New Roman" w:eastAsia="Times New Roman" w:hAnsi="Times New Roman" w:cs="Times New Roman"/>
                  <w:sz w:val="28"/>
                  <w:szCs w:val="28"/>
                </w:rPr>
                <w:t>Nghị định 27/2015/NĐ-CP</w:t>
              </w:r>
            </w:hyperlink>
            <w:r w:rsidR="00855EDA" w:rsidRPr="0040439B">
              <w:rPr>
                <w:rFonts w:ascii="Times New Roman" w:eastAsia="Times New Roman" w:hAnsi="Times New Roman" w:cs="Times New Roman"/>
                <w:sz w:val="28"/>
                <w:szCs w:val="28"/>
              </w:rPr>
              <w:t> Quy định về xét tặng danh hiệu 'Nhà giáo Nhân dân', 'Nhà giáo Ưu tú'</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25/04/2015</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7" w:tgtFrame="_blank" w:history="1">
              <w:r w:rsidR="00855EDA" w:rsidRPr="0040439B">
                <w:rPr>
                  <w:rFonts w:ascii="Times New Roman" w:eastAsia="Times New Roman" w:hAnsi="Times New Roman" w:cs="Times New Roman"/>
                  <w:sz w:val="28"/>
                  <w:szCs w:val="28"/>
                </w:rPr>
                <w:t>Nghị định 11/2015/NĐ-CP</w:t>
              </w:r>
            </w:hyperlink>
            <w:r w:rsidR="00855EDA" w:rsidRPr="0040439B">
              <w:rPr>
                <w:rFonts w:ascii="Times New Roman" w:eastAsia="Times New Roman" w:hAnsi="Times New Roman" w:cs="Times New Roman"/>
                <w:sz w:val="28"/>
                <w:szCs w:val="28"/>
              </w:rPr>
              <w:t> Quy định về giáo dục thể chất và hoạt động thể thao trong nhà trường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01/07/2015</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8" w:tgtFrame="_blank" w:history="1">
              <w:r w:rsidR="00855EDA" w:rsidRPr="0040439B">
                <w:rPr>
                  <w:rFonts w:ascii="Times New Roman" w:eastAsia="Times New Roman" w:hAnsi="Times New Roman" w:cs="Times New Roman"/>
                  <w:sz w:val="28"/>
                  <w:szCs w:val="28"/>
                </w:rPr>
                <w:t>Nghị định 99/2014/NĐ-CP</w:t>
              </w:r>
            </w:hyperlink>
            <w:r w:rsidR="00855EDA" w:rsidRPr="0040439B">
              <w:rPr>
                <w:rFonts w:ascii="Times New Roman" w:eastAsia="Times New Roman" w:hAnsi="Times New Roman" w:cs="Times New Roman"/>
                <w:sz w:val="28"/>
                <w:szCs w:val="28"/>
              </w:rPr>
              <w:t> quy định việc đầu tư phát triển tiềm lực và khuyến khích hoạt động khoa học và công nghệ trong cơ sở giáo dục đại học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15/12/2014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49" w:tgtFrame="_blank" w:history="1">
              <w:r w:rsidR="00855EDA" w:rsidRPr="0040439B">
                <w:rPr>
                  <w:rFonts w:ascii="Times New Roman" w:eastAsia="Times New Roman" w:hAnsi="Times New Roman" w:cs="Times New Roman"/>
                  <w:sz w:val="28"/>
                  <w:szCs w:val="28"/>
                </w:rPr>
                <w:t>Nghị định 59/2014/NĐ-CP</w:t>
              </w:r>
            </w:hyperlink>
            <w:r w:rsidR="00855EDA" w:rsidRPr="0040439B">
              <w:rPr>
                <w:rFonts w:ascii="Times New Roman" w:eastAsia="Times New Roman" w:hAnsi="Times New Roman" w:cs="Times New Roman"/>
                <w:sz w:val="28"/>
                <w:szCs w:val="28"/>
              </w:rPr>
              <w:t> sửa đổi Nghị định 69/2008/NĐ-CP về chính sách khuyến khích xã hội hóa đối với hoạt động trong lĩnh vực giáo dục, dạy nghề, y tế, văn hóa, thể thao, môi trường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01/08/2014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0" w:tgtFrame="_blank" w:history="1">
              <w:r w:rsidR="00855EDA" w:rsidRPr="0040439B">
                <w:rPr>
                  <w:rFonts w:ascii="Times New Roman" w:eastAsia="Times New Roman" w:hAnsi="Times New Roman" w:cs="Times New Roman"/>
                  <w:sz w:val="28"/>
                  <w:szCs w:val="28"/>
                </w:rPr>
                <w:t>Nghị định 20/2014/NĐ-CP</w:t>
              </w:r>
            </w:hyperlink>
            <w:r w:rsidR="00855EDA" w:rsidRPr="0040439B">
              <w:rPr>
                <w:rFonts w:ascii="Times New Roman" w:eastAsia="Times New Roman" w:hAnsi="Times New Roman" w:cs="Times New Roman"/>
                <w:sz w:val="28"/>
                <w:szCs w:val="28"/>
              </w:rPr>
              <w:t> về phổ cập giáo dục, xóa mù chữ</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15/05/2014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1" w:tgtFrame="_blank" w:history="1">
              <w:r w:rsidR="00855EDA" w:rsidRPr="0040439B">
                <w:rPr>
                  <w:rFonts w:ascii="Times New Roman" w:eastAsia="Times New Roman" w:hAnsi="Times New Roman" w:cs="Times New Roman"/>
                  <w:sz w:val="28"/>
                  <w:szCs w:val="28"/>
                </w:rPr>
                <w:t>Nghị định 13/2014/NĐ-CP</w:t>
              </w:r>
            </w:hyperlink>
            <w:r w:rsidR="00855EDA" w:rsidRPr="0040439B">
              <w:rPr>
                <w:rFonts w:ascii="Times New Roman" w:eastAsia="Times New Roman" w:hAnsi="Times New Roman" w:cs="Times New Roman"/>
                <w:sz w:val="28"/>
                <w:szCs w:val="28"/>
              </w:rPr>
              <w:t> hướng dẫn Luật giáo dục quốc phòng và an ninh</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10/04/2014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2" w:tgtFrame="_blank" w:history="1">
              <w:r w:rsidR="00855EDA" w:rsidRPr="0040439B">
                <w:rPr>
                  <w:rFonts w:ascii="Times New Roman" w:eastAsia="Times New Roman" w:hAnsi="Times New Roman" w:cs="Times New Roman"/>
                  <w:sz w:val="28"/>
                  <w:szCs w:val="28"/>
                </w:rPr>
                <w:t>Nghị định 186/2013/NĐ-CP</w:t>
              </w:r>
            </w:hyperlink>
            <w:r w:rsidR="00855EDA" w:rsidRPr="0040439B">
              <w:rPr>
                <w:rFonts w:ascii="Times New Roman" w:eastAsia="Times New Roman" w:hAnsi="Times New Roman" w:cs="Times New Roman"/>
                <w:sz w:val="28"/>
                <w:szCs w:val="28"/>
              </w:rPr>
              <w:t> về Đại học quốc gia</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01/01/2014</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3" w:tgtFrame="_blank" w:history="1">
              <w:r w:rsidR="00855EDA" w:rsidRPr="0040439B">
                <w:rPr>
                  <w:rFonts w:ascii="Times New Roman" w:eastAsia="Times New Roman" w:hAnsi="Times New Roman" w:cs="Times New Roman"/>
                  <w:sz w:val="28"/>
                  <w:szCs w:val="28"/>
                </w:rPr>
                <w:t>Nghị định 143/2013/NĐ-CP</w:t>
              </w:r>
            </w:hyperlink>
            <w:r w:rsidR="00855EDA" w:rsidRPr="0040439B">
              <w:rPr>
                <w:rFonts w:ascii="Times New Roman" w:eastAsia="Times New Roman" w:hAnsi="Times New Roman" w:cs="Times New Roman"/>
                <w:sz w:val="28"/>
                <w:szCs w:val="28"/>
              </w:rPr>
              <w:t> quy định về bồi hoàn học bổng và chi phí đào tạo</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10/12/2013</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4" w:tgtFrame="_blank" w:history="1">
              <w:r w:rsidR="00855EDA" w:rsidRPr="0040439B">
                <w:rPr>
                  <w:rFonts w:ascii="Times New Roman" w:eastAsia="Times New Roman" w:hAnsi="Times New Roman" w:cs="Times New Roman"/>
                  <w:sz w:val="28"/>
                  <w:szCs w:val="28"/>
                </w:rPr>
                <w:t>Nghị định 141/2013/NĐ-CP</w:t>
              </w:r>
            </w:hyperlink>
            <w:r w:rsidR="00855EDA" w:rsidRPr="0040439B">
              <w:rPr>
                <w:rFonts w:ascii="Times New Roman" w:eastAsia="Times New Roman" w:hAnsi="Times New Roman" w:cs="Times New Roman"/>
                <w:sz w:val="28"/>
                <w:szCs w:val="28"/>
              </w:rPr>
              <w:t> hướng dẫn Luật giáo dục đại học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10/12/2013</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5" w:tgtFrame="_blank" w:history="1">
              <w:r w:rsidR="00855EDA" w:rsidRPr="0040439B">
                <w:rPr>
                  <w:rFonts w:ascii="Times New Roman" w:eastAsia="Times New Roman" w:hAnsi="Times New Roman" w:cs="Times New Roman"/>
                  <w:sz w:val="28"/>
                  <w:szCs w:val="28"/>
                </w:rPr>
                <w:t>Nghị định 124/2013/NĐ-CP</w:t>
              </w:r>
            </w:hyperlink>
            <w:r w:rsidR="00855EDA" w:rsidRPr="0040439B">
              <w:rPr>
                <w:rFonts w:ascii="Times New Roman" w:eastAsia="Times New Roman" w:hAnsi="Times New Roman" w:cs="Times New Roman"/>
                <w:sz w:val="28"/>
                <w:szCs w:val="28"/>
              </w:rPr>
              <w:t> quy định chính sách ưu đãi, hỗ trợ người đi đào tạo trong lĩnh vực năng lượng nguyên tử</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6" w:tgtFrame="_blank" w:history="1">
              <w:r w:rsidR="00855EDA" w:rsidRPr="0040439B">
                <w:rPr>
                  <w:rFonts w:ascii="Times New Roman" w:eastAsia="Times New Roman" w:hAnsi="Times New Roman" w:cs="Times New Roman"/>
                  <w:sz w:val="28"/>
                  <w:szCs w:val="28"/>
                </w:rPr>
                <w:t>Nghị định 42/2013/NĐ-CP</w:t>
              </w:r>
            </w:hyperlink>
            <w:r w:rsidR="00855EDA" w:rsidRPr="0040439B">
              <w:rPr>
                <w:rFonts w:ascii="Times New Roman" w:eastAsia="Times New Roman" w:hAnsi="Times New Roman" w:cs="Times New Roman"/>
                <w:sz w:val="28"/>
                <w:szCs w:val="28"/>
              </w:rPr>
              <w:t> về tổ chức và hoạt động thanh tra giáo dục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01/07/2013</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7" w:tgtFrame="_blank" w:history="1">
              <w:r w:rsidR="00855EDA" w:rsidRPr="0040439B">
                <w:rPr>
                  <w:rFonts w:ascii="Times New Roman" w:eastAsia="Times New Roman" w:hAnsi="Times New Roman" w:cs="Times New Roman"/>
                  <w:sz w:val="28"/>
                  <w:szCs w:val="28"/>
                </w:rPr>
                <w:t>Nghị định 125/2011/NĐ-CP</w:t>
              </w:r>
            </w:hyperlink>
            <w:r w:rsidR="00855EDA" w:rsidRPr="0040439B">
              <w:rPr>
                <w:rFonts w:ascii="Times New Roman" w:eastAsia="Times New Roman" w:hAnsi="Times New Roman" w:cs="Times New Roman"/>
                <w:sz w:val="28"/>
                <w:szCs w:val="28"/>
              </w:rPr>
              <w:t> quy định về trường của cơ quan nhà nước, tổ chức chính trị, tổ chức chính trị - xã hội, lực lượng vũ trang nhân dân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15/02/2012</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8" w:tgtFrame="_blank" w:history="1">
              <w:r w:rsidR="00855EDA" w:rsidRPr="0040439B">
                <w:rPr>
                  <w:rFonts w:ascii="Times New Roman" w:eastAsia="Times New Roman" w:hAnsi="Times New Roman" w:cs="Times New Roman"/>
                  <w:sz w:val="28"/>
                  <w:szCs w:val="28"/>
                </w:rPr>
                <w:t>Nghị định 82/2010/NĐ-CP</w:t>
              </w:r>
            </w:hyperlink>
            <w:r w:rsidR="00855EDA" w:rsidRPr="0040439B">
              <w:rPr>
                <w:rFonts w:ascii="Times New Roman" w:eastAsia="Times New Roman" w:hAnsi="Times New Roman" w:cs="Times New Roman"/>
                <w:sz w:val="28"/>
                <w:szCs w:val="28"/>
              </w:rPr>
              <w:t> quy định việc dạy và học tiếng nói, chữ viết của dân tộc thiểu số trong các cơ sở giáo dục phổ thông và trung tâm giáo dục thường xuyên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31/08/2010</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59" w:tgtFrame="_blank" w:history="1">
              <w:r w:rsidR="00855EDA" w:rsidRPr="0040439B">
                <w:rPr>
                  <w:rFonts w:ascii="Times New Roman" w:eastAsia="Times New Roman" w:hAnsi="Times New Roman" w:cs="Times New Roman"/>
                  <w:sz w:val="28"/>
                  <w:szCs w:val="28"/>
                </w:rPr>
                <w:t>Nghị định 139/2006/NĐ-CP</w:t>
              </w:r>
            </w:hyperlink>
            <w:r w:rsidR="00855EDA" w:rsidRPr="0040439B">
              <w:rPr>
                <w:rFonts w:ascii="Times New Roman" w:eastAsia="Times New Roman" w:hAnsi="Times New Roman" w:cs="Times New Roman"/>
                <w:sz w:val="28"/>
                <w:szCs w:val="28"/>
              </w:rPr>
              <w:t> Hướng dẫn Luật Giáo dục và Bộ luật Lao động về dạy nghề</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11/01/2007</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0" w:tgtFrame="_blank" w:history="1">
              <w:r w:rsidR="00855EDA" w:rsidRPr="0040439B">
                <w:rPr>
                  <w:rFonts w:ascii="Times New Roman" w:eastAsia="Times New Roman" w:hAnsi="Times New Roman" w:cs="Times New Roman"/>
                  <w:sz w:val="28"/>
                  <w:szCs w:val="28"/>
                </w:rPr>
                <w:t>Nghị định 61/2006/NĐ-CP</w:t>
              </w:r>
            </w:hyperlink>
            <w:r w:rsidR="00855EDA" w:rsidRPr="0040439B">
              <w:rPr>
                <w:rFonts w:ascii="Times New Roman" w:eastAsia="Times New Roman" w:hAnsi="Times New Roman" w:cs="Times New Roman"/>
                <w:sz w:val="28"/>
                <w:szCs w:val="28"/>
              </w:rPr>
              <w:t> về chính sách đối với nhà giáo, cán bộ quản lý giáo dục công tác ở trường chuyên biệt, ở vùng có điều kiện kinh tế - xã hội đặc biệt khó khăn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13/07/2006</w:t>
            </w:r>
          </w:p>
        </w:tc>
      </w:tr>
      <w:tr w:rsidR="00855EDA" w:rsidRPr="0040439B" w:rsidTr="00855EDA">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Thông tư</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1" w:tgtFrame="_blank" w:history="1">
              <w:r w:rsidR="00855EDA" w:rsidRPr="0040439B">
                <w:rPr>
                  <w:rFonts w:ascii="Times New Roman" w:eastAsia="Times New Roman" w:hAnsi="Times New Roman" w:cs="Times New Roman"/>
                  <w:sz w:val="28"/>
                  <w:szCs w:val="28"/>
                </w:rPr>
                <w:t>Thông tư 22/2021/TT-BGDĐT</w:t>
              </w:r>
            </w:hyperlink>
            <w:r w:rsidR="00855EDA" w:rsidRPr="0040439B">
              <w:rPr>
                <w:rFonts w:ascii="Times New Roman" w:eastAsia="Times New Roman" w:hAnsi="Times New Roman" w:cs="Times New Roman"/>
                <w:sz w:val="28"/>
                <w:szCs w:val="28"/>
              </w:rPr>
              <w:t> quy định về đánh giá học sinh trung học cơ sở và học sinh trung học phổ thông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05/09/2021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2" w:tgtFrame="_blank" w:history="1">
              <w:r w:rsidR="00855EDA" w:rsidRPr="0040439B">
                <w:rPr>
                  <w:rFonts w:ascii="Times New Roman" w:eastAsia="Times New Roman" w:hAnsi="Times New Roman" w:cs="Times New Roman"/>
                  <w:sz w:val="28"/>
                  <w:szCs w:val="28"/>
                </w:rPr>
                <w:t>Thông tư 56/2021/TT-BTC</w:t>
              </w:r>
            </w:hyperlink>
            <w:r w:rsidR="00855EDA" w:rsidRPr="0040439B">
              <w:rPr>
                <w:rFonts w:ascii="Times New Roman" w:eastAsia="Times New Roman" w:hAnsi="Times New Roman" w:cs="Times New Roman"/>
                <w:sz w:val="28"/>
                <w:szCs w:val="28"/>
              </w:rPr>
              <w:t> hướng dẫn nội dung chi, mức chi cho hoạt động kiểm định chất lượng giáo dục và công nhận đạt chuẩn quốc gia đối với cơ sở giáo dục mầm non, cơ sở giáo dục phổ thông và hoạt động kiểm định chất lượng giáo dục đối với cơ sở giáo dục thường xuyên</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01/09/2021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3" w:tgtFrame="_blank" w:history="1">
              <w:r w:rsidR="00855EDA" w:rsidRPr="0040439B">
                <w:rPr>
                  <w:rFonts w:ascii="Times New Roman" w:eastAsia="Times New Roman" w:hAnsi="Times New Roman" w:cs="Times New Roman"/>
                  <w:sz w:val="28"/>
                  <w:szCs w:val="28"/>
                </w:rPr>
                <w:t>Thông tư 05/2021/TT-BLĐTBXH</w:t>
              </w:r>
            </w:hyperlink>
            <w:r w:rsidR="00855EDA" w:rsidRPr="0040439B">
              <w:rPr>
                <w:rFonts w:ascii="Times New Roman" w:eastAsia="Times New Roman" w:hAnsi="Times New Roman" w:cs="Times New Roman"/>
                <w:sz w:val="28"/>
                <w:szCs w:val="28"/>
              </w:rPr>
              <w:t> quy định về quy chế tuyển sinh và xác định chỉ tiêu tuyển sinh trình độ trung cấp, trình độ cao đẳng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22/08/2021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4" w:tgtFrame="_blank" w:history="1">
              <w:r w:rsidR="00855EDA" w:rsidRPr="0040439B">
                <w:rPr>
                  <w:rFonts w:ascii="Times New Roman" w:eastAsia="Times New Roman" w:hAnsi="Times New Roman" w:cs="Times New Roman"/>
                  <w:sz w:val="28"/>
                  <w:szCs w:val="28"/>
                </w:rPr>
                <w:t>Thông tư 20/2021/TT-BGDĐT</w:t>
              </w:r>
            </w:hyperlink>
            <w:r w:rsidR="00855EDA" w:rsidRPr="0040439B">
              <w:rPr>
                <w:rFonts w:ascii="Times New Roman" w:eastAsia="Times New Roman" w:hAnsi="Times New Roman" w:cs="Times New Roman"/>
                <w:sz w:val="28"/>
                <w:szCs w:val="28"/>
              </w:rPr>
              <w:t> sửa đổi, bổ sung Điều 3 Thông tư 32/2018/TT-BGDĐT về Chương trình giáo dục phổ thông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16/08/2021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5" w:tgtFrame="_blank" w:history="1">
              <w:r w:rsidR="00855EDA" w:rsidRPr="0040439B">
                <w:rPr>
                  <w:rFonts w:ascii="Times New Roman" w:eastAsia="Times New Roman" w:hAnsi="Times New Roman" w:cs="Times New Roman"/>
                  <w:sz w:val="28"/>
                  <w:szCs w:val="28"/>
                </w:rPr>
                <w:t>Thông tư 19/2021/TT-BGDĐT</w:t>
              </w:r>
            </w:hyperlink>
            <w:r w:rsidR="00855EDA" w:rsidRPr="0040439B">
              <w:rPr>
                <w:rFonts w:ascii="Times New Roman" w:eastAsia="Times New Roman" w:hAnsi="Times New Roman" w:cs="Times New Roman"/>
                <w:sz w:val="28"/>
                <w:szCs w:val="28"/>
              </w:rPr>
              <w:t xml:space="preserve"> về Chương trình giáo dục phổ thông môn Ngoại ngữ 1 Tiếng Nga, Tiếng Nhật, Tiếng Pháp, </w:t>
            </w:r>
            <w:r w:rsidR="00855EDA" w:rsidRPr="0040439B">
              <w:rPr>
                <w:rFonts w:ascii="Times New Roman" w:eastAsia="Times New Roman" w:hAnsi="Times New Roman" w:cs="Times New Roman"/>
                <w:sz w:val="28"/>
                <w:szCs w:val="28"/>
              </w:rPr>
              <w:lastRenderedPageBreak/>
              <w:t>Tiếng Trung Quốc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16/08/2</w:t>
            </w:r>
            <w:r w:rsidRPr="0040439B">
              <w:rPr>
                <w:rFonts w:ascii="Times New Roman" w:eastAsia="Times New Roman" w:hAnsi="Times New Roman" w:cs="Times New Roman"/>
                <w:sz w:val="28"/>
                <w:szCs w:val="28"/>
              </w:rPr>
              <w:lastRenderedPageBreak/>
              <w:t>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6" w:tgtFrame="_blank" w:history="1">
              <w:r w:rsidR="00855EDA" w:rsidRPr="0040439B">
                <w:rPr>
                  <w:rFonts w:ascii="Times New Roman" w:eastAsia="Times New Roman" w:hAnsi="Times New Roman" w:cs="Times New Roman"/>
                  <w:sz w:val="28"/>
                  <w:szCs w:val="28"/>
                </w:rPr>
                <w:t>Thông tư 21/2021/TT-BGDĐT</w:t>
              </w:r>
            </w:hyperlink>
            <w:r w:rsidR="00855EDA" w:rsidRPr="0040439B">
              <w:rPr>
                <w:rFonts w:ascii="Times New Roman" w:eastAsia="Times New Roman" w:hAnsi="Times New Roman" w:cs="Times New Roman"/>
                <w:sz w:val="28"/>
                <w:szCs w:val="28"/>
              </w:rPr>
              <w:t> sửa đổi Quy chế đánh giá, xếp loại học viên theo học Chương trình giáo dục thường xuyên cấp trung học cơ sở và cấp trung học phổ thông kèm theo Quyết định 02/2007/QĐ-BGDĐT và Thông tư 26/2014/TT-BGDĐT</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16/08/2021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7" w:tgtFrame="_blank" w:history="1">
              <w:r w:rsidR="00855EDA" w:rsidRPr="0040439B">
                <w:rPr>
                  <w:rFonts w:ascii="Times New Roman" w:eastAsia="Times New Roman" w:hAnsi="Times New Roman" w:cs="Times New Roman"/>
                  <w:sz w:val="28"/>
                  <w:szCs w:val="28"/>
                </w:rPr>
                <w:t>Thông tư 18/2021/TT-BGDĐT</w:t>
              </w:r>
            </w:hyperlink>
            <w:r w:rsidR="00855EDA" w:rsidRPr="0040439B">
              <w:rPr>
                <w:rFonts w:ascii="Times New Roman" w:eastAsia="Times New Roman" w:hAnsi="Times New Roman" w:cs="Times New Roman"/>
                <w:sz w:val="28"/>
                <w:szCs w:val="28"/>
              </w:rPr>
              <w:t> về Quy chế tuyển sinh và đào tạo trình độ tiến sĩ</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8" w:tgtFrame="_blank" w:history="1">
              <w:r w:rsidR="00855EDA" w:rsidRPr="0040439B">
                <w:rPr>
                  <w:rFonts w:ascii="Times New Roman" w:eastAsia="Times New Roman" w:hAnsi="Times New Roman" w:cs="Times New Roman"/>
                  <w:sz w:val="28"/>
                  <w:szCs w:val="28"/>
                </w:rPr>
                <w:t>Thông tư 17/2021/TT-BGDĐT</w:t>
              </w:r>
            </w:hyperlink>
            <w:r w:rsidR="00855EDA" w:rsidRPr="0040439B">
              <w:rPr>
                <w:rFonts w:ascii="Times New Roman" w:eastAsia="Times New Roman" w:hAnsi="Times New Roman" w:cs="Times New Roman"/>
                <w:sz w:val="28"/>
                <w:szCs w:val="28"/>
              </w:rPr>
              <w:t> quy định về chuẩn chương trình đào tạo; xây dựng, thẩm định và chương trình đào tạo các trình độ của giáo dục đại học</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07/08/2021</w:t>
            </w:r>
          </w:p>
        </w:tc>
      </w:tr>
      <w:tr w:rsidR="0040439B" w:rsidRPr="0040439B" w:rsidTr="00855EDA">
        <w:tc>
          <w:tcPr>
            <w:tcW w:w="764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69" w:tgtFrame="_blank" w:history="1">
              <w:r w:rsidR="00855EDA" w:rsidRPr="0040439B">
                <w:rPr>
                  <w:rFonts w:ascii="Times New Roman" w:eastAsia="Times New Roman" w:hAnsi="Times New Roman" w:cs="Times New Roman"/>
                  <w:sz w:val="28"/>
                  <w:szCs w:val="28"/>
                </w:rPr>
                <w:t>Thông tư 12/2021/TT-BGDĐT</w:t>
              </w:r>
            </w:hyperlink>
            <w:r w:rsidR="00855EDA" w:rsidRPr="0040439B">
              <w:rPr>
                <w:rFonts w:ascii="Times New Roman" w:eastAsia="Times New Roman" w:hAnsi="Times New Roman" w:cs="Times New Roman"/>
                <w:sz w:val="28"/>
                <w:szCs w:val="28"/>
              </w:rPr>
              <w:t> về chương trình và thực hiện bồi dưỡng nghiệp vụ sư phạm cho người có bằng cử nhân chuyên ngành phù hợp có nguyện vọng trở thành giáo viên trung học cơ sở, trung học phổ thông</w:t>
            </w:r>
          </w:p>
        </w:tc>
        <w:tc>
          <w:tcPr>
            <w:tcW w:w="1697" w:type="dxa"/>
            <w:tcBorders>
              <w:top w:val="outset" w:sz="6" w:space="0" w:color="auto"/>
              <w:left w:val="outset" w:sz="6" w:space="0" w:color="auto"/>
              <w:bottom w:val="outset" w:sz="6" w:space="0" w:color="auto"/>
              <w:right w:val="outset" w:sz="6" w:space="0" w:color="auto"/>
            </w:tcBorders>
            <w:vAlign w:val="center"/>
            <w:hideMark/>
          </w:tcPr>
          <w:p w:rsidR="00855EDA" w:rsidRPr="0040439B" w:rsidRDefault="00855EDA"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22/05/2021</w:t>
            </w:r>
          </w:p>
        </w:tc>
      </w:tr>
    </w:tbl>
    <w:p w:rsidR="00855EDA"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2. Chính sách lao động việ</w:t>
      </w:r>
      <w:r w:rsidR="00855EDA" w:rsidRPr="0040439B">
        <w:rPr>
          <w:rFonts w:ascii="Times New Roman" w:hAnsi="Times New Roman" w:cs="Times New Roman"/>
          <w:b/>
          <w:sz w:val="28"/>
          <w:szCs w:val="28"/>
        </w:rPr>
        <w:t>c làm</w:t>
      </w:r>
    </w:p>
    <w:p w:rsidR="00855EDA" w:rsidRPr="0040439B" w:rsidRDefault="00855EDA" w:rsidP="0040439B">
      <w:pPr>
        <w:shd w:val="clear" w:color="auto" w:fill="FFFFFF"/>
        <w:spacing w:before="300" w:after="150" w:line="240" w:lineRule="auto"/>
        <w:ind w:firstLine="720"/>
        <w:jc w:val="both"/>
        <w:outlineLvl w:val="0"/>
        <w:rPr>
          <w:rFonts w:ascii="Times New Roman" w:eastAsia="Times New Roman" w:hAnsi="Times New Roman" w:cs="Times New Roman"/>
          <w:b/>
          <w:bCs/>
          <w:kern w:val="36"/>
          <w:sz w:val="28"/>
          <w:szCs w:val="28"/>
        </w:rPr>
      </w:pPr>
      <w:r w:rsidRPr="0040439B">
        <w:rPr>
          <w:rFonts w:ascii="Times New Roman" w:eastAsia="Times New Roman" w:hAnsi="Times New Roman" w:cs="Times New Roman"/>
          <w:b/>
          <w:bCs/>
          <w:kern w:val="36"/>
          <w:sz w:val="28"/>
          <w:szCs w:val="28"/>
        </w:rPr>
        <w:t>Một số khái niệm và phạm trù có liên quan.</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Người lao động là lực lượng về con người và được nghiên cứu dưới nhiều khía cạnh. Trước hết với tư cách là nguồn cung cấp sức lao động cho xã hội, bao gồm toàn bộ dân số có thể phát triển bình thường cả về thể lực lẫn trí lực (không bị khiếm khuyết, dị tật bẩm sinh).</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Nguồn lao động với tư cách là nguồn lực cách mạng nhất, quan trọng nhất quyết định tới sự phát triển kinh tế, xã hội được hiểu theo nghĩa hẹp hơn, bao gồm nhóm dân cư trong độ tuổi lao động có khả năng lao động.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Nguồn lao động được xem xét trên hai góc độ số lượng và chất lượng.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Số lượng nguồn lao động được biểu hiện thông qua các chỉ tiêu như quy mô và tốc độ phát triển nguồn lao động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Chất lượng nguồn lao động được xem xét trên các mặt: Sức khoẻ, trình độ văn hoá, trình độ chuyên môn, năng lực phẩm chất.</w:t>
      </w:r>
    </w:p>
    <w:p w:rsidR="00855EDA" w:rsidRPr="0040439B" w:rsidRDefault="00855EDA" w:rsidP="0040439B">
      <w:pPr>
        <w:shd w:val="clear" w:color="auto" w:fill="FFFFFF"/>
        <w:spacing w:before="300" w:after="150" w:line="240" w:lineRule="auto"/>
        <w:ind w:firstLine="720"/>
        <w:jc w:val="both"/>
        <w:outlineLvl w:val="0"/>
        <w:rPr>
          <w:rFonts w:ascii="Times New Roman" w:eastAsia="Times New Roman" w:hAnsi="Times New Roman" w:cs="Times New Roman"/>
          <w:b/>
          <w:bCs/>
          <w:kern w:val="36"/>
          <w:sz w:val="28"/>
          <w:szCs w:val="28"/>
        </w:rPr>
      </w:pPr>
      <w:r w:rsidRPr="0040439B">
        <w:rPr>
          <w:rFonts w:ascii="Times New Roman" w:eastAsia="Times New Roman" w:hAnsi="Times New Roman" w:cs="Times New Roman"/>
          <w:b/>
          <w:bCs/>
          <w:kern w:val="36"/>
          <w:sz w:val="28"/>
          <w:szCs w:val="28"/>
        </w:rPr>
        <w:t>Phương pháp xác định nguồn lao động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Việc xác điịnh quy mô, cơ cấu nguồn lao động được thực hiện thông qua các cuộc tổng điều tra dân số hoặc điều tra thực trạng lao động và việc làm hàng năm. Phương pháp xác định cũng được quy định cụ thể và áp dụng cho từng thời kỳ.</w:t>
      </w:r>
    </w:p>
    <w:p w:rsidR="00855EDA" w:rsidRPr="0040439B" w:rsidRDefault="00855EDA" w:rsidP="0040439B">
      <w:pPr>
        <w:shd w:val="clear" w:color="auto" w:fill="FFFFFF"/>
        <w:spacing w:before="30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lastRenderedPageBreak/>
        <w:t>Dân số trong độ tuổi lao động.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Để có thể sống và phát triển, con người phải tiêu dùng một lượng của cải nhất định dưới nhiều dạng như: lương thực, thực phẩm, vải vóc, nhà cửa, phương tiện thông tin liên lạc... những tư liệu sinh hoạt này không phải là quà tặng của tự nhiên mà ro con người sáng tạo ra thông qua quá trình lao động. Tuy vậy không phải toàn bộ dân số tham gia vào quá trình sản xuất mà chỉ một bộ phận có đủ sức khoẻ và trí tuệ mà thôi. Khả năng đó chỉ gắn với một giới hạn tuổi nhất định, gọi là "độ tuổi lao động". Một số nước quy định "độ tuổi lao động" đối với nam từ 15 đến 64 tuổi, một số nước khác lại từ 15 đến 59 tuổi, thậm chí từ 10 đến 59 tuổi tuỳ theo trình độ phát triển về thể lực cũng như trí lực của người dân mỗi nước và nhu cầu về lao động của nước họ. Đối với lao động nữ giới hạn trên về độ tuổi lao động thường ngắn hơn. Hiện nay bộ luật Lao động của nước Việt nam ban hành năm 1994 quy định về "độ tuổi lao động" nam từ đủ 15 đến 60 tuổi, nữ đủ từ 15 đến 55 tuổi. Tuy nhiên không phải mọi người trong độ tuổi lao động đều tham gia hoạt động kinh tế. Việc quy đổi người trên và dưới độ tuổi lao động thành người lao động như sau: cứ hai người trên tuổi lao động được tính bằng một người lao động, ba người dưới độ tuổi lao động được tính bằng một người trong độ tuổi lao động.</w:t>
      </w:r>
    </w:p>
    <w:p w:rsidR="00855EDA" w:rsidRPr="0040439B" w:rsidRDefault="00855EDA" w:rsidP="0040439B">
      <w:pPr>
        <w:shd w:val="clear" w:color="auto" w:fill="FFFFFF"/>
        <w:spacing w:before="30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Dân số hoạt động kinh tế.</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Trong nghiên cứu nguồn lao động, các thuật ngữ sau đây được sử dụng theo nghĩa tương tự: Lực lượng lao động, dân số làm việc và "dân số hoạt động kinh tế" thông thường, người ta phải chia dân số thành hai khối lớn: Một khối là những người tích cực với các hoạt động kinh tế. Khuyến nghị của Liên hợp quốc đối với các cuộc điều tra dân số, hai bộ phận này được tách bạch như sau: Dân số hoạt động kinh tế bao gồm tất cả những người không phân biệt giới, có thể cung cấp sức lao động cho các hoạt động sản xuất ra các hàng hoá kinh tế hoặc các hoạt động trong lĩnh vực hoạt động dân sự hopặc những người hoạt động trong lĩnh vực vũ trang; khi phân tích số liệu, nhóm người làm việc trong lĩnh vực vũ trang có thể tách riêng không tính vào "lực lượng lao động". Như thế, lực lượng nhân sự bao gồm:</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Những người đang có việc làm: Là những người làm việc trong khoảng thời gian xác định trong cuộc điều tra, kể cả làm việc cho gia đình được trả công hoặc tạm thời nghỉ việc do ốm đau, tai nạn, tranh chấp lao động hoặc nghỉ lễ hoặc ngừng việc tạm thời do thời tiết xấu, trục trặc dây truyền sản xuất...</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xml:space="preserve">- Không có việc làm, thất nghiệp: Gồm những người trong khoảng thời gian xác định của cuộc điều tra không có việc làm. Nó cũng bao gồm cả những người trước đó không tìm được việc làm vì lý do ốm đau, tai nạn tạm thời mà họ không có thoả thuận sẽ bắt đầu công việc mới ngay sau khoảng thời gian xác định ở trên, hoặc họ tạm thời nghỉ hoặc nghỉ không có thời hạn mà không được trả công ở những nơi mà cơ hội kiếm việc làm rất hạn hẹp. Khối thất nghiệp cũng bao gồm những người không có việc làm, </w:t>
      </w:r>
      <w:r w:rsidRPr="0040439B">
        <w:rPr>
          <w:rFonts w:ascii="Times New Roman" w:eastAsia="Times New Roman" w:hAnsi="Times New Roman" w:cs="Times New Roman"/>
          <w:sz w:val="28"/>
          <w:szCs w:val="28"/>
        </w:rPr>
        <w:lastRenderedPageBreak/>
        <w:t>có khả năng lao động mặc dù họ không tích cực kiếm việc làm vì họ tin rằng không có cơ hội làm việc nào mở ra đối với họ.</w:t>
      </w:r>
    </w:p>
    <w:p w:rsidR="00855EDA" w:rsidRPr="0040439B" w:rsidRDefault="00855EDA" w:rsidP="0040439B">
      <w:pPr>
        <w:shd w:val="clear" w:color="auto" w:fill="FFFFFF"/>
        <w:spacing w:before="30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Dân số không hoạt động kinh tế.</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Khối này bao gồm các nhóm sau:</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Người làm việc nhà: Bao gồm những người không phân biệt giới tính, không thuộc dân số hoạt động kinh tế, tham gia vào các hoạt động trong phạm vi gia đình của chính họ. Ví dụ người làm việc nội trợ hoặc trông nom nhà cửa con cái (những người được thuê giúp việc nhà có trả công thì lại được coi là có hoạt động kinh tế).</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Học sinh, sinh viên: Bao gồm tất cả mọi người không phân biệt giới tính đang tham gia học tập thường xuyên, không kể trường công trường tư hay các khoá huấn luyện ở bất kỳ cấp giáo dục nào.</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Người hưởng lợi tức, hưởng thu nhập mà không làm việc. Bao gồm tất cả những người không phân biệt giới tính, không thuộc khối dân số hoạt động kinh tế, nhưng thu nhập do đầu tư, do có tài sản cho thuê, do tiền bản quyền hay phát minh sáng chế, tiền tác giả, tiền lương hưu do các năm làm việc trước đó.</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Các người khác: Bao gồm tất cả những người khác không phân biệt giới tính, không thuộc khối dân số hoạt động kinh tế nhưng được trợ cấp hoặc được nhận các khoản hỗ trợ có tính tư nhân khác và những người không thuộc bất kỳ một diện nào trong các diện kể trên, chẳng hạn như trẻ em không hoặc chưa đi học.</w:t>
      </w:r>
    </w:p>
    <w:p w:rsidR="00855EDA" w:rsidRPr="0040439B" w:rsidRDefault="00855EDA" w:rsidP="0040439B">
      <w:pPr>
        <w:shd w:val="clear" w:color="auto" w:fill="FFFFFF"/>
        <w:spacing w:before="30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Người thất nghiệp.</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Là người có tuổi nằm trong tuổi lao động, có khả năng lao động và có nhu cầu lao động nhưng không có việc làm trong thời điểm xác định của cuộc điều tra.</w:t>
      </w:r>
    </w:p>
    <w:p w:rsidR="00855EDA" w:rsidRPr="0040439B" w:rsidRDefault="00855EDA" w:rsidP="0040439B">
      <w:pPr>
        <w:shd w:val="clear" w:color="auto" w:fill="FFFFFF"/>
        <w:spacing w:before="300" w:after="150" w:line="240" w:lineRule="auto"/>
        <w:ind w:firstLine="720"/>
        <w:jc w:val="both"/>
        <w:outlineLvl w:val="0"/>
        <w:rPr>
          <w:rFonts w:ascii="Times New Roman" w:eastAsia="Times New Roman" w:hAnsi="Times New Roman" w:cs="Times New Roman"/>
          <w:b/>
          <w:bCs/>
          <w:kern w:val="36"/>
          <w:sz w:val="28"/>
          <w:szCs w:val="28"/>
        </w:rPr>
      </w:pPr>
      <w:r w:rsidRPr="0040439B">
        <w:rPr>
          <w:rFonts w:ascii="Times New Roman" w:eastAsia="Times New Roman" w:hAnsi="Times New Roman" w:cs="Times New Roman"/>
          <w:b/>
          <w:bCs/>
          <w:kern w:val="36"/>
          <w:sz w:val="28"/>
          <w:szCs w:val="28"/>
        </w:rPr>
        <w:t>Việc làm.</w:t>
      </w:r>
    </w:p>
    <w:p w:rsidR="00855EDA" w:rsidRPr="0040439B" w:rsidRDefault="00855EDA" w:rsidP="0040439B">
      <w:pPr>
        <w:shd w:val="clear" w:color="auto" w:fill="FFFFFF"/>
        <w:spacing w:before="30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rPr>
        <w:t>Việc làm, phân loại việc làm.</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Nói đến việc làm là nói đến vai trò của con người trong sự nghiệp phát triển kinh tế - xã hội. Để đảm bảo nâng cao chất lượng cuộc sống, người lao động phải thông qua hoạt động sản xuất, chính là người lao động có việc làm. Tuy vậy khái niệm về việc làm lại có sự khác nhau, tuỳ vào từng thời kỳ, từng giai đoạn phát triển kinh tế - xã hội.</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Trước đây trong chế độ quan liêu bao cấp, ở nước ta thì việc làm được xem là những hoạt động lao động trong các xí nghiệp quốc doanh, các hợp tác xã và các đơn vị kinh tế tập thể. Tức là người lao động phải nằm trong biên chế nhà nước thì mới được xem là người có việc làm.</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Tuy nhiên khi nước ta chuyển đổi cơ chế từ cơ chế quan liêu bao cấp sang cơ chế thị trường có sự điều tiết và định hướng của Nhà nước thì quan niệm việc làm có thay đổi cho phù hợp hơn với cơ chế mới. Ngày nay Nhà nước ta quy định rất rõ về việc làm trong bộ luật Lao động là: "Việc làm là những hoạt động có ích không bị pháp luật ngăn cấm và đem lại thu nhập cho người lao động". Vậy, theo quan niệm mới này thì tất cả các hoạt động lao động trong mọi thành phần kinh tế, không bị pháp luật cấm và tạo ra thu nhập từ hoạt động đó được coi là việc làm.</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Việc làm là hoạt động tạo ra giá trị, của cải vật chất chỉ thông qua hoạt động sản xuất con người mới có điều kiện đảm bảo và nâng cao chất lượng cuộc sống. "Lao động là nguồn gốc của mọi của cải... lao động là điều kiện cơ bản đầu tiên của toàn bộ đời sống loài người." Ta có thể thấy việc làm được thể hiện dưới các dạng sau:</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Việc làm chính: Là công việc mà người thực hiện dành nhiều thời gian nhất hoặc có thu nhập cao hơn các công việc khác.</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Việc làm phụ: Là công việc mà người lao động dành nhiều thời gian nhất sau công việc chính.</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Việc làm hợp lý: Là công việc mà người thực hiện nhận thấy phù hợp với điều kiện và năng lực của bản thân.</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Việc làm hiệu quả: Là công việc mà đem lại hiệu quả cao nhất đối với người lao động.</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Cũng từ cách phân chia như vậy, người ta phân chia:</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Việc làm đầy đủ: Là những người có việc làm ổn định và sử dụng hết thời gian làm việc theo mức chuẩn quy định có thu nhậo cao từ việc làm đó.</w:t>
      </w:r>
    </w:p>
    <w:p w:rsidR="00855EDA"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Thiếu việc làm: Bao gồm những người có việc làm bấp bênh (không ổn định) hoặc đang có việc làm (40 giờ trong 5 ngày trở lên) trong tuần lễ tham gia không đầy đủ thời gian làm trong ngày, trong năm và hưởng thu nhập rất thấp không đủ sống từ việc làm đó nhưng không thể kiếm được việc làm khác.</w:t>
      </w:r>
    </w:p>
    <w:p w:rsidR="00F31DD6" w:rsidRPr="0040439B" w:rsidRDefault="00855EDA" w:rsidP="0040439B">
      <w:pPr>
        <w:shd w:val="clear" w:color="auto" w:fill="FFFFFF"/>
        <w:spacing w:before="120" w:after="12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 Thất nghiệp: Bộ Lao động thương binh và xã hội quy định: người thất nghiệp là người đủ 15 tuổi trở lên trong nhóm hoạt động kinh tế mà trong tuần lễ trước điều tra không có việc làm nhưng có nhu cầu làm việc.</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2.1. Quan điểm về lao động việ</w:t>
      </w:r>
      <w:r w:rsidR="00A52F99" w:rsidRPr="0040439B">
        <w:rPr>
          <w:rFonts w:ascii="Times New Roman" w:hAnsi="Times New Roman" w:cs="Times New Roman"/>
          <w:b/>
          <w:sz w:val="28"/>
          <w:szCs w:val="28"/>
        </w:rPr>
        <w:t>c làm</w:t>
      </w:r>
    </w:p>
    <w:p w:rsidR="00A52F99" w:rsidRPr="0040439B" w:rsidRDefault="00A52F99" w:rsidP="0040439B">
      <w:pPr>
        <w:ind w:left="720"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Khái niệm về Lao động - Việc làm</w:t>
      </w:r>
    </w:p>
    <w:p w:rsidR="00A52F99" w:rsidRPr="0040439B" w:rsidRDefault="00A52F99" w:rsidP="0040439B">
      <w:pPr>
        <w:ind w:left="720"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Khái niệm về Lao động</w:t>
      </w:r>
    </w:p>
    <w:p w:rsidR="00A52F99" w:rsidRPr="0040439B" w:rsidRDefault="00A52F99" w:rsidP="0040439B">
      <w:pPr>
        <w:ind w:left="720"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Khái niệm về việc làm</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Strong"/>
          <w:iCs/>
          <w:sz w:val="28"/>
          <w:szCs w:val="28"/>
        </w:rPr>
        <w:t>Chính sách của Nhà nước về lao động</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lastRenderedPageBreak/>
        <w:t>1. Bảo đảm quyền và lợi ích hợp pháp, chính đáng của người lao động, người làm việc không có quan hệ lao động khuyến khích những thỏa thuận bảo đảm cho người lao động có điều kiện thuận lợi hơn so với quy định của pháp luật về lao động.</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2. Bảo đảm quyền và lợi ích hợp pháp của người sử dụng lao động, quản lý lao động đúng pháp luật, dân chủ, công bằng, văn minh và nâng cao trách nhiệm xã hội. </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3. Tạo điều kiện thuận lợi đối với hoạt động tạo việc làm, tự tạo việc làm, dạy nghề và học nghề để có việc làm; hoạt động sản xuất, kinh doanh thu hút nhiều lao động; áp dụng một số quy định của Bộ luật này đối với người làm việc không có quan hệ lao động.</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4. Có chính sách phát triển, phân bố nguồn nhân lực; nâng cao năng suất lao động; đào tạo, bồi dưỡng và nâng cao trình độ, </w:t>
      </w:r>
      <w:r w:rsidRPr="0040439B">
        <w:rPr>
          <w:iCs/>
          <w:sz w:val="28"/>
          <w:szCs w:val="28"/>
        </w:rPr>
        <w:t>kỹ </w:t>
      </w:r>
      <w:r w:rsidRPr="0040439B">
        <w:rPr>
          <w:rStyle w:val="Emphasis"/>
          <w:i w:val="0"/>
          <w:sz w:val="28"/>
          <w:szCs w:val="28"/>
        </w:rPr>
        <w:t>năng nghề cho người lao động hỗ trợ duy trì, chuyển đổi nghề nghiệp, việc làm cho người lao động; ưu đãi đối với người lao động có trình độ chuyên môn, kỹ thuật cao đáp ứng yêu cầu của cách mạng công nghiệp, sự nghiệp công nghiệp hóa, hiện đại hóa đất nước.</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5. Có chính sách phát triển thị trường lao động, đa dạng các hình thức kết nối cung, cầu lao động.</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6. Thúc đẩy người lao động </w:t>
      </w:r>
      <w:r w:rsidRPr="0040439B">
        <w:rPr>
          <w:iCs/>
          <w:sz w:val="28"/>
          <w:szCs w:val="28"/>
        </w:rPr>
        <w:t>và </w:t>
      </w:r>
      <w:r w:rsidRPr="0040439B">
        <w:rPr>
          <w:rStyle w:val="Emphasis"/>
          <w:i w:val="0"/>
          <w:sz w:val="28"/>
          <w:szCs w:val="28"/>
        </w:rPr>
        <w:t>người sử dụng lao động đối thoại, thương lượng tập thể, xây dựng quan hệ lao động tiến bộ, hài hòa </w:t>
      </w:r>
      <w:r w:rsidRPr="0040439B">
        <w:rPr>
          <w:iCs/>
          <w:sz w:val="28"/>
          <w:szCs w:val="28"/>
        </w:rPr>
        <w:t>v</w:t>
      </w:r>
      <w:r w:rsidRPr="0040439B">
        <w:rPr>
          <w:rStyle w:val="Emphasis"/>
          <w:i w:val="0"/>
          <w:sz w:val="28"/>
          <w:szCs w:val="28"/>
        </w:rPr>
        <w:t>à ổn định.</w:t>
      </w:r>
    </w:p>
    <w:p w:rsidR="00A52F99" w:rsidRPr="0040439B" w:rsidRDefault="00A52F99" w:rsidP="0040439B">
      <w:pPr>
        <w:pStyle w:val="NormalWeb"/>
        <w:spacing w:before="0" w:beforeAutospacing="0" w:after="0" w:afterAutospacing="0"/>
        <w:ind w:firstLine="720"/>
        <w:jc w:val="both"/>
        <w:rPr>
          <w:iCs/>
          <w:sz w:val="28"/>
          <w:szCs w:val="28"/>
        </w:rPr>
      </w:pPr>
      <w:r w:rsidRPr="0040439B">
        <w:rPr>
          <w:rStyle w:val="Emphasis"/>
          <w:i w:val="0"/>
          <w:sz w:val="28"/>
          <w:szCs w:val="28"/>
        </w:rPr>
        <w:t>7. Bảo đảm bình đẳng giới; quy định chế độ lao động và chính sách xã hội nhằm bảo vệ lao động nữ, lao động là người khuyết tật, người lao động cao tuổi, lao động chưa thành niên. </w:t>
      </w:r>
    </w:p>
    <w:p w:rsidR="00A52F99" w:rsidRPr="0040439B" w:rsidRDefault="00A52F99" w:rsidP="0040439B">
      <w:pPr>
        <w:ind w:left="720" w:firstLine="720"/>
        <w:jc w:val="both"/>
        <w:rPr>
          <w:rFonts w:ascii="Times New Roman" w:hAnsi="Times New Roman" w:cs="Times New Roman"/>
          <w:b/>
          <w:sz w:val="28"/>
          <w:szCs w:val="28"/>
        </w:rPr>
      </w:pP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2.2. Biện pháp tổ chức thực hiện .</w:t>
      </w:r>
    </w:p>
    <w:p w:rsidR="00E04C31" w:rsidRPr="0040439B" w:rsidRDefault="00E04C31" w:rsidP="0040439B">
      <w:pPr>
        <w:ind w:left="720" w:firstLine="720"/>
        <w:jc w:val="both"/>
        <w:rPr>
          <w:rFonts w:ascii="Times New Roman" w:hAnsi="Times New Roman" w:cs="Times New Roman"/>
          <w:b/>
          <w:sz w:val="28"/>
          <w:szCs w:val="28"/>
          <w:lang w:val="vi-VN"/>
        </w:rPr>
      </w:pPr>
      <w:r w:rsidRPr="0040439B">
        <w:rPr>
          <w:rFonts w:ascii="Times New Roman" w:hAnsi="Times New Roman" w:cs="Times New Roman"/>
          <w:b/>
          <w:sz w:val="28"/>
          <w:szCs w:val="28"/>
          <w:lang w:val="vi-VN"/>
        </w:rPr>
        <w:t>Các vn bản về Lao động vệc làm</w:t>
      </w:r>
    </w:p>
    <w:p w:rsidR="00E04C31" w:rsidRPr="0040439B" w:rsidRDefault="00E04C31" w:rsidP="0040439B">
      <w:pPr>
        <w:shd w:val="clear" w:color="auto" w:fill="FFFFFF"/>
        <w:spacing w:after="0" w:line="240" w:lineRule="auto"/>
        <w:ind w:firstLine="720"/>
        <w:jc w:val="both"/>
        <w:rPr>
          <w:rFonts w:ascii="Times New Roman" w:eastAsia="Times New Roman" w:hAnsi="Times New Roman" w:cs="Times New Roman"/>
          <w:sz w:val="28"/>
          <w:szCs w:val="2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9"/>
        <w:gridCol w:w="1555"/>
      </w:tblGrid>
      <w:tr w:rsidR="0040439B" w:rsidRPr="0040439B" w:rsidTr="00E04C31">
        <w:tc>
          <w:tcPr>
            <w:tcW w:w="7789"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Văn bản quy phạm pháp luật</w:t>
            </w:r>
          </w:p>
        </w:tc>
        <w:tc>
          <w:tcPr>
            <w:tcW w:w="1555" w:type="dxa"/>
            <w:tcBorders>
              <w:top w:val="outset" w:sz="6" w:space="0" w:color="auto"/>
              <w:left w:val="outset" w:sz="6" w:space="0" w:color="auto"/>
              <w:bottom w:val="outset" w:sz="6" w:space="0" w:color="auto"/>
              <w:right w:val="outset" w:sz="6" w:space="0" w:color="auto"/>
            </w:tcBorders>
            <w:shd w:val="clear" w:color="auto" w:fill="FFCC99"/>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Ngày hiệu lực</w:t>
            </w:r>
          </w:p>
        </w:tc>
      </w:tr>
      <w:tr w:rsidR="00E04C31" w:rsidRPr="0040439B" w:rsidTr="00E04C31">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Bộ luật</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0" w:tgtFrame="_blank" w:history="1">
              <w:r w:rsidR="00E04C31" w:rsidRPr="0040439B">
                <w:rPr>
                  <w:rFonts w:ascii="Times New Roman" w:eastAsia="Times New Roman" w:hAnsi="Times New Roman" w:cs="Times New Roman"/>
                  <w:sz w:val="28"/>
                  <w:szCs w:val="28"/>
                </w:rPr>
                <w:t>Bộ luật Lao động 2019</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01/01/2021</w:t>
            </w:r>
          </w:p>
        </w:tc>
      </w:tr>
      <w:tr w:rsidR="00E04C31" w:rsidRPr="0040439B" w:rsidTr="00E04C31">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Luật</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1" w:tgtFrame="_blank" w:history="1">
              <w:r w:rsidR="00E04C31" w:rsidRPr="0040439B">
                <w:rPr>
                  <w:rFonts w:ascii="Times New Roman" w:eastAsia="Times New Roman" w:hAnsi="Times New Roman" w:cs="Times New Roman"/>
                  <w:sz w:val="28"/>
                  <w:szCs w:val="28"/>
                </w:rPr>
                <w:t>Luật an toàn, vệ sinh lao động 2015</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01/7/2016</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2" w:tgtFrame="_blank" w:history="1">
              <w:r w:rsidR="00E04C31" w:rsidRPr="0040439B">
                <w:rPr>
                  <w:rFonts w:ascii="Times New Roman" w:eastAsia="Times New Roman" w:hAnsi="Times New Roman" w:cs="Times New Roman"/>
                  <w:sz w:val="28"/>
                  <w:szCs w:val="28"/>
                </w:rPr>
                <w:t>Luật Giáo dục nghề nghiệp 2014</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01/7/2015</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3" w:tgtFrame="_blank" w:history="1">
              <w:r w:rsidR="00E04C31" w:rsidRPr="0040439B">
                <w:rPr>
                  <w:rFonts w:ascii="Times New Roman" w:eastAsia="Times New Roman" w:hAnsi="Times New Roman" w:cs="Times New Roman"/>
                  <w:sz w:val="28"/>
                  <w:szCs w:val="28"/>
                </w:rPr>
                <w:t>Luật Bảo hiểm xã hội 2014</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01/01/2016</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4" w:tgtFrame="_blank" w:history="1">
              <w:r w:rsidR="00E04C31" w:rsidRPr="0040439B">
                <w:rPr>
                  <w:rFonts w:ascii="Times New Roman" w:eastAsia="Times New Roman" w:hAnsi="Times New Roman" w:cs="Times New Roman"/>
                  <w:sz w:val="28"/>
                  <w:szCs w:val="28"/>
                </w:rPr>
                <w:t>Luật việc làm 2013</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01/01/2015</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5" w:tgtFrame="_blank" w:history="1">
              <w:r w:rsidR="00E04C31" w:rsidRPr="0040439B">
                <w:rPr>
                  <w:rFonts w:ascii="Times New Roman" w:eastAsia="Times New Roman" w:hAnsi="Times New Roman" w:cs="Times New Roman"/>
                  <w:sz w:val="28"/>
                  <w:szCs w:val="28"/>
                </w:rPr>
                <w:t>Luật Công đoàn 2012</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01/01/2013</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6" w:tgtFrame="_blank" w:history="1">
              <w:r w:rsidR="00E04C31" w:rsidRPr="0040439B">
                <w:rPr>
                  <w:rFonts w:ascii="Times New Roman" w:eastAsia="Times New Roman" w:hAnsi="Times New Roman" w:cs="Times New Roman"/>
                  <w:sz w:val="28"/>
                  <w:szCs w:val="28"/>
                </w:rPr>
                <w:t>Luật người lao động Việt Nam đi làm việc ở nước ngoài theo hợp đồng 2006</w:t>
              </w:r>
            </w:hyperlink>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01/7/2007</w:t>
            </w:r>
          </w:p>
        </w:tc>
      </w:tr>
      <w:tr w:rsidR="00E04C31" w:rsidRPr="0040439B" w:rsidTr="00E04C31">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Nghị định</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7" w:tgtFrame="_blank" w:history="1">
              <w:r w:rsidR="00E04C31" w:rsidRPr="0040439B">
                <w:rPr>
                  <w:rFonts w:ascii="Times New Roman" w:eastAsia="Times New Roman" w:hAnsi="Times New Roman" w:cs="Times New Roman"/>
                  <w:sz w:val="28"/>
                  <w:szCs w:val="28"/>
                </w:rPr>
                <w:t>Nghị định 145/2020/NĐ-CP</w:t>
              </w:r>
            </w:hyperlink>
            <w:r w:rsidR="00E04C31" w:rsidRPr="0040439B">
              <w:rPr>
                <w:rFonts w:ascii="Times New Roman" w:eastAsia="Times New Roman" w:hAnsi="Times New Roman" w:cs="Times New Roman"/>
                <w:sz w:val="28"/>
                <w:szCs w:val="28"/>
              </w:rPr>
              <w:t> hướng dẫn Bộ luật Lao động về điều kiện lao động và quan hệ lao động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01/02/2021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8" w:tgtFrame="_blank" w:history="1">
              <w:r w:rsidR="00E04C31" w:rsidRPr="0040439B">
                <w:rPr>
                  <w:rFonts w:ascii="Times New Roman" w:eastAsia="Times New Roman" w:hAnsi="Times New Roman" w:cs="Times New Roman"/>
                  <w:sz w:val="28"/>
                  <w:szCs w:val="28"/>
                </w:rPr>
                <w:t>Nghị định 135/2020/NĐ-CP</w:t>
              </w:r>
            </w:hyperlink>
            <w:r w:rsidR="00E04C31" w:rsidRPr="0040439B">
              <w:rPr>
                <w:rFonts w:ascii="Times New Roman" w:eastAsia="Times New Roman" w:hAnsi="Times New Roman" w:cs="Times New Roman"/>
                <w:sz w:val="28"/>
                <w:szCs w:val="28"/>
              </w:rPr>
              <w:t> quy định về tuổi nghỉ hưu</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79" w:tgtFrame="_blank" w:history="1">
              <w:r w:rsidR="00E04C31" w:rsidRPr="0040439B">
                <w:rPr>
                  <w:rFonts w:ascii="Times New Roman" w:eastAsia="Times New Roman" w:hAnsi="Times New Roman" w:cs="Times New Roman"/>
                  <w:sz w:val="28"/>
                  <w:szCs w:val="28"/>
                </w:rPr>
                <w:t>Nghị định 130/2020/NĐ-CP</w:t>
              </w:r>
            </w:hyperlink>
            <w:r w:rsidR="00E04C31" w:rsidRPr="0040439B">
              <w:rPr>
                <w:rFonts w:ascii="Times New Roman" w:eastAsia="Times New Roman" w:hAnsi="Times New Roman" w:cs="Times New Roman"/>
                <w:sz w:val="28"/>
                <w:szCs w:val="28"/>
              </w:rPr>
              <w:t> về kiểm soát tài sản, thu nhập của người có chức vụ, quyền hạn trong cơ quan, tổ chức, đơn vị</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20/12/2020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0" w:tgtFrame="_blank" w:history="1">
              <w:r w:rsidR="00E04C31" w:rsidRPr="0040439B">
                <w:rPr>
                  <w:rFonts w:ascii="Times New Roman" w:eastAsia="Times New Roman" w:hAnsi="Times New Roman" w:cs="Times New Roman"/>
                  <w:sz w:val="28"/>
                  <w:szCs w:val="28"/>
                </w:rPr>
                <w:t>Nghị định 104/2020/NĐ-CP</w:t>
              </w:r>
            </w:hyperlink>
            <w:r w:rsidR="00E04C31" w:rsidRPr="0040439B">
              <w:rPr>
                <w:rFonts w:ascii="Times New Roman" w:eastAsia="Times New Roman" w:hAnsi="Times New Roman" w:cs="Times New Roman"/>
                <w:sz w:val="28"/>
                <w:szCs w:val="28"/>
              </w:rPr>
              <w:t> sửa đổi </w:t>
            </w:r>
            <w:hyperlink r:id="rId81" w:tgtFrame="_blank" w:history="1">
              <w:r w:rsidR="00E04C31" w:rsidRPr="0040439B">
                <w:rPr>
                  <w:rFonts w:ascii="Times New Roman" w:eastAsia="Times New Roman" w:hAnsi="Times New Roman" w:cs="Times New Roman"/>
                  <w:sz w:val="28"/>
                  <w:szCs w:val="28"/>
                </w:rPr>
                <w:t>Nghị định 53/2015/NĐ-CP</w:t>
              </w:r>
            </w:hyperlink>
            <w:r w:rsidR="00E04C31" w:rsidRPr="0040439B">
              <w:rPr>
                <w:rFonts w:ascii="Times New Roman" w:eastAsia="Times New Roman" w:hAnsi="Times New Roman" w:cs="Times New Roman"/>
                <w:sz w:val="28"/>
                <w:szCs w:val="28"/>
              </w:rPr>
              <w:t> quy định về nghỉ hưu ở tuổi cao hơn đối với cán bộ, công chức</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04/9/2020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2" w:tgtFrame="_blank" w:history="1">
              <w:r w:rsidR="00E04C31" w:rsidRPr="0040439B">
                <w:rPr>
                  <w:rFonts w:ascii="Times New Roman" w:eastAsia="Times New Roman" w:hAnsi="Times New Roman" w:cs="Times New Roman"/>
                  <w:sz w:val="28"/>
                  <w:szCs w:val="28"/>
                </w:rPr>
                <w:t>Nghị định 58/2020/NĐ-CP</w:t>
              </w:r>
            </w:hyperlink>
            <w:r w:rsidR="00E04C31" w:rsidRPr="0040439B">
              <w:rPr>
                <w:rFonts w:ascii="Times New Roman" w:eastAsia="Times New Roman" w:hAnsi="Times New Roman" w:cs="Times New Roman"/>
                <w:sz w:val="28"/>
                <w:szCs w:val="28"/>
              </w:rPr>
              <w:t> quy định về mức đóng bảo hiểm xã hội bắt buộc vào Quỹ bảo hiểm tai nạn lao động, bệnh nghề nghiệp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15/7/2020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3" w:tgtFrame="_blank" w:history="1">
              <w:r w:rsidR="00E04C31" w:rsidRPr="0040439B">
                <w:rPr>
                  <w:rFonts w:ascii="Times New Roman" w:eastAsia="Times New Roman" w:hAnsi="Times New Roman" w:cs="Times New Roman"/>
                  <w:sz w:val="28"/>
                  <w:szCs w:val="28"/>
                </w:rPr>
                <w:t>Nghị định 28/2020/NĐ-CP</w:t>
              </w:r>
            </w:hyperlink>
            <w:r w:rsidR="00E04C31" w:rsidRPr="0040439B">
              <w:rPr>
                <w:rFonts w:ascii="Times New Roman" w:eastAsia="Times New Roman" w:hAnsi="Times New Roman" w:cs="Times New Roman"/>
                <w:sz w:val="28"/>
                <w:szCs w:val="28"/>
              </w:rPr>
              <w:t> quy định về xử phạt vi phạm hành chính trong lĩnh vực lao động, bảo hiểm xã hội, đưa người lao động Việt Nam đi làm việc ở nước ngoài theo hợp đồng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15/4/2020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4" w:tgtFrame="_blank" w:history="1">
              <w:r w:rsidR="00E04C31" w:rsidRPr="0040439B">
                <w:rPr>
                  <w:rFonts w:ascii="Times New Roman" w:eastAsia="Times New Roman" w:hAnsi="Times New Roman" w:cs="Times New Roman"/>
                  <w:sz w:val="28"/>
                  <w:szCs w:val="28"/>
                </w:rPr>
                <w:t>Nghị định 14/2020/NĐ-CP</w:t>
              </w:r>
            </w:hyperlink>
            <w:r w:rsidR="00E04C31" w:rsidRPr="0040439B">
              <w:rPr>
                <w:rFonts w:ascii="Times New Roman" w:eastAsia="Times New Roman" w:hAnsi="Times New Roman" w:cs="Times New Roman"/>
                <w:sz w:val="28"/>
                <w:szCs w:val="28"/>
              </w:rPr>
              <w:t> quy định về chế độ trợ cấp đối với nhà giáo đã nghỉ hưu chưa được hưởng chế độ phụ cấp thâm niên trong lương hưu</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15/3/2020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5" w:tgtFrame="_blank" w:history="1">
              <w:r w:rsidR="00E04C31" w:rsidRPr="0040439B">
                <w:rPr>
                  <w:rFonts w:ascii="Times New Roman" w:eastAsia="Times New Roman" w:hAnsi="Times New Roman" w:cs="Times New Roman"/>
                  <w:sz w:val="28"/>
                  <w:szCs w:val="28"/>
                </w:rPr>
                <w:t>Nghị định 90/2019/NĐ-CP</w:t>
              </w:r>
            </w:hyperlink>
            <w:r w:rsidR="00E04C31" w:rsidRPr="0040439B">
              <w:rPr>
                <w:rFonts w:ascii="Times New Roman" w:eastAsia="Times New Roman" w:hAnsi="Times New Roman" w:cs="Times New Roman"/>
                <w:sz w:val="28"/>
                <w:szCs w:val="28"/>
              </w:rPr>
              <w:t> quy định về mức lương tối thiểu vùng áp dụng đối với người lao động làm việc theo hợp đồng lao động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01/01/2020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6" w:tgtFrame="_blank" w:history="1">
              <w:r w:rsidR="00E04C31" w:rsidRPr="0040439B">
                <w:rPr>
                  <w:rFonts w:ascii="Times New Roman" w:eastAsia="Times New Roman" w:hAnsi="Times New Roman" w:cs="Times New Roman"/>
                  <w:sz w:val="28"/>
                  <w:szCs w:val="28"/>
                </w:rPr>
                <w:t>Nghị định 161/2018/NĐ-CP</w:t>
              </w:r>
            </w:hyperlink>
            <w:r w:rsidR="00E04C31" w:rsidRPr="0040439B">
              <w:rPr>
                <w:rFonts w:ascii="Times New Roman" w:eastAsia="Times New Roman" w:hAnsi="Times New Roman" w:cs="Times New Roman"/>
                <w:sz w:val="28"/>
                <w:szCs w:val="28"/>
              </w:rPr>
              <w:t> sửa đổi quy định về tuyển dụng công chức, viên chức, nâng ngạch công chức, thăng hạng viên chức và thực hiện chế độ hợp đồng một số loại công việc trong cơ quan hành chính nhà nước, đơn vị sự nghiệp công lập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15/01/2019</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7" w:tgtFrame="_blank" w:history="1">
              <w:r w:rsidR="00E04C31" w:rsidRPr="0040439B">
                <w:rPr>
                  <w:rFonts w:ascii="Times New Roman" w:eastAsia="Times New Roman" w:hAnsi="Times New Roman" w:cs="Times New Roman"/>
                  <w:sz w:val="28"/>
                  <w:szCs w:val="28"/>
                </w:rPr>
                <w:t>Nghị định 24/2018/NĐ-CP</w:t>
              </w:r>
            </w:hyperlink>
            <w:r w:rsidR="00E04C31" w:rsidRPr="0040439B">
              <w:rPr>
                <w:rFonts w:ascii="Times New Roman" w:eastAsia="Times New Roman" w:hAnsi="Times New Roman" w:cs="Times New Roman"/>
                <w:sz w:val="28"/>
                <w:szCs w:val="28"/>
              </w:rPr>
              <w:t> quy định về giải quyết khiếu nại, tố cáo trong lĩnh vực lao động, giáo dục nghề nghiệp, người lao động Việt Nam đi làm việc ở nước ngoài theo hợp đồng, việc làm, an toàn, vệ sinh lao động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15/4/2018</w:t>
            </w:r>
          </w:p>
        </w:tc>
      </w:tr>
      <w:tr w:rsidR="00E04C31" w:rsidRPr="0040439B" w:rsidTr="00E04C31">
        <w:trPr>
          <w:trHeight w:val="285"/>
        </w:trPr>
        <w:tc>
          <w:tcPr>
            <w:tcW w:w="9344" w:type="dxa"/>
            <w:gridSpan w:val="2"/>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b/>
                <w:bCs/>
                <w:sz w:val="28"/>
                <w:szCs w:val="28"/>
              </w:rPr>
              <w:t>Thông tư</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8" w:tgtFrame="_blank" w:history="1">
              <w:r w:rsidR="00E04C31" w:rsidRPr="0040439B">
                <w:rPr>
                  <w:rFonts w:ascii="Times New Roman" w:eastAsia="Times New Roman" w:hAnsi="Times New Roman" w:cs="Times New Roman"/>
                  <w:sz w:val="28"/>
                  <w:szCs w:val="28"/>
                </w:rPr>
                <w:t>Thông tư 04/2021/TT-BCT</w:t>
              </w:r>
            </w:hyperlink>
            <w:r w:rsidR="00E04C31" w:rsidRPr="0040439B">
              <w:rPr>
                <w:rFonts w:ascii="Times New Roman" w:eastAsia="Times New Roman" w:hAnsi="Times New Roman" w:cs="Times New Roman"/>
                <w:sz w:val="28"/>
                <w:szCs w:val="28"/>
              </w:rPr>
              <w:t> quy định về thời giờ làm việc, thời giờ nghỉ ngơi đối với người lao động làm các công việc trong hầm lò.</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01/9/2021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89" w:tgtFrame="_blank" w:history="1">
              <w:r w:rsidR="00E04C31" w:rsidRPr="0040439B">
                <w:rPr>
                  <w:rFonts w:ascii="Times New Roman" w:eastAsia="Times New Roman" w:hAnsi="Times New Roman" w:cs="Times New Roman"/>
                  <w:sz w:val="28"/>
                  <w:szCs w:val="28"/>
                </w:rPr>
                <w:t>Thông tư 03/2021/TT-BNV</w:t>
              </w:r>
            </w:hyperlink>
            <w:r w:rsidR="00E04C31" w:rsidRPr="0040439B">
              <w:rPr>
                <w:rFonts w:ascii="Times New Roman" w:eastAsia="Times New Roman" w:hAnsi="Times New Roman" w:cs="Times New Roman"/>
                <w:sz w:val="28"/>
                <w:szCs w:val="28"/>
              </w:rPr>
              <w:t> sửa đổi chế độ nâng bậc lương thường xuyên, nâng bậc lương trước thời hạn và chế độ phụ cấp thâm niên vượt khung đối với cán bộ, công chức, viên chức và người lao động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15/8/2021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0" w:tgtFrame="_blank" w:history="1">
              <w:r w:rsidR="00E04C31" w:rsidRPr="0040439B">
                <w:rPr>
                  <w:rFonts w:ascii="Times New Roman" w:eastAsia="Times New Roman" w:hAnsi="Times New Roman" w:cs="Times New Roman"/>
                  <w:sz w:val="28"/>
                  <w:szCs w:val="28"/>
                </w:rPr>
                <w:t>Thông tư 01/2021/TT-BGDĐT</w:t>
              </w:r>
            </w:hyperlink>
            <w:r w:rsidR="00E04C31" w:rsidRPr="0040439B">
              <w:rPr>
                <w:rFonts w:ascii="Times New Roman" w:eastAsia="Times New Roman" w:hAnsi="Times New Roman" w:cs="Times New Roman"/>
                <w:sz w:val="28"/>
                <w:szCs w:val="28"/>
              </w:rPr>
              <w:t> quy định về mã số, tiêu chuẩn chức danh nghề nghiệp và bổ nhiệm, xếp lương viên chức giảng dạy trong các cơ sở giáo dục mầm non công lập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20/3/2021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1" w:tgtFrame="_blank" w:history="1">
              <w:r w:rsidR="00E04C31" w:rsidRPr="0040439B">
                <w:rPr>
                  <w:rFonts w:ascii="Times New Roman" w:eastAsia="Times New Roman" w:hAnsi="Times New Roman" w:cs="Times New Roman"/>
                  <w:sz w:val="28"/>
                  <w:szCs w:val="28"/>
                </w:rPr>
                <w:t>Thông tư 02/2021/TT-BGDĐT</w:t>
              </w:r>
            </w:hyperlink>
            <w:r w:rsidR="00E04C31" w:rsidRPr="0040439B">
              <w:rPr>
                <w:rFonts w:ascii="Times New Roman" w:eastAsia="Times New Roman" w:hAnsi="Times New Roman" w:cs="Times New Roman"/>
                <w:sz w:val="28"/>
                <w:szCs w:val="28"/>
              </w:rPr>
              <w:t> quy định về mã số, tiêu chuẩn chức danh nghề nghiệp và bổ nhiệm, xếp hạng viên chức giảng dạy trong các trường tiểu học công lập.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20/3/2021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2" w:tgtFrame="_blank" w:history="1">
              <w:r w:rsidR="00E04C31" w:rsidRPr="0040439B">
                <w:rPr>
                  <w:rFonts w:ascii="Times New Roman" w:eastAsia="Times New Roman" w:hAnsi="Times New Roman" w:cs="Times New Roman"/>
                  <w:sz w:val="28"/>
                  <w:szCs w:val="28"/>
                </w:rPr>
                <w:t>Thông tư 03/2021/TT-BGDĐT</w:t>
              </w:r>
            </w:hyperlink>
            <w:r w:rsidR="00E04C31" w:rsidRPr="0040439B">
              <w:rPr>
                <w:rFonts w:ascii="Times New Roman" w:eastAsia="Times New Roman" w:hAnsi="Times New Roman" w:cs="Times New Roman"/>
                <w:sz w:val="28"/>
                <w:szCs w:val="28"/>
              </w:rPr>
              <w:t> quy định về mã số, tiêu chuẩn chức danh nghề nghiệp và bổ nhiệm, xếp lương viên chức giảng dạy trong các trường trung học cơ sở công lập.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20/3/2021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3" w:tgtFrame="_blank" w:history="1">
              <w:r w:rsidR="00E04C31" w:rsidRPr="0040439B">
                <w:rPr>
                  <w:rFonts w:ascii="Times New Roman" w:eastAsia="Times New Roman" w:hAnsi="Times New Roman" w:cs="Times New Roman"/>
                  <w:sz w:val="28"/>
                  <w:szCs w:val="28"/>
                </w:rPr>
                <w:t>Thông tư 04/2021/TT-BGDĐT</w:t>
              </w:r>
            </w:hyperlink>
            <w:r w:rsidR="00E04C31" w:rsidRPr="0040439B">
              <w:rPr>
                <w:rFonts w:ascii="Times New Roman" w:eastAsia="Times New Roman" w:hAnsi="Times New Roman" w:cs="Times New Roman"/>
                <w:sz w:val="28"/>
                <w:szCs w:val="28"/>
              </w:rPr>
              <w:t> quy định về mã số, tiêu chuẩn chức danh nghề nghiệp và bổ nhiệm, xếp lương viên chức giảng dạy trong các trường trung học phổ thông công lập.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20/3/2021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4" w:tgtFrame="_blank" w:history="1">
              <w:r w:rsidR="00E04C31" w:rsidRPr="0040439B">
                <w:rPr>
                  <w:rFonts w:ascii="Times New Roman" w:eastAsia="Times New Roman" w:hAnsi="Times New Roman" w:cs="Times New Roman"/>
                  <w:sz w:val="28"/>
                  <w:szCs w:val="28"/>
                </w:rPr>
                <w:t>Thông tư 23/2020/TT-BLĐTBXH</w:t>
              </w:r>
            </w:hyperlink>
            <w:r w:rsidR="00E04C31" w:rsidRPr="0040439B">
              <w:rPr>
                <w:rFonts w:ascii="Times New Roman" w:eastAsia="Times New Roman" w:hAnsi="Times New Roman" w:cs="Times New Roman"/>
                <w:sz w:val="28"/>
                <w:szCs w:val="28"/>
              </w:rPr>
              <w:t> quy định về mức điều chỉnh tiền lương và thu nhập tháng đã đóng bảo hiểm xã hội.</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15/02/2020</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5" w:tgtFrame="_blank" w:history="1">
              <w:r w:rsidR="00E04C31" w:rsidRPr="0040439B">
                <w:rPr>
                  <w:rFonts w:ascii="Times New Roman" w:eastAsia="Times New Roman" w:hAnsi="Times New Roman" w:cs="Times New Roman"/>
                  <w:sz w:val="28"/>
                  <w:szCs w:val="28"/>
                </w:rPr>
                <w:t>Thông tư 20/2020/TT-BLĐTBXH</w:t>
              </w:r>
            </w:hyperlink>
            <w:r w:rsidR="00E04C31" w:rsidRPr="0040439B">
              <w:rPr>
                <w:rFonts w:ascii="Times New Roman" w:eastAsia="Times New Roman" w:hAnsi="Times New Roman" w:cs="Times New Roman"/>
                <w:sz w:val="28"/>
                <w:szCs w:val="28"/>
              </w:rPr>
              <w:t> quy định về cơ sở thực hiện bồi dưỡng nghiệp vụ sư phạm cho nhà giáo giáo dục nghề nghiệp.</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10/3/2021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6" w:tgtFrame="_blank" w:history="1">
              <w:r w:rsidR="00E04C31" w:rsidRPr="0040439B">
                <w:rPr>
                  <w:rFonts w:ascii="Times New Roman" w:eastAsia="Times New Roman" w:hAnsi="Times New Roman" w:cs="Times New Roman"/>
                  <w:sz w:val="28"/>
                  <w:szCs w:val="28"/>
                </w:rPr>
                <w:t>Thông tư 16/2020/TT-BLĐTBXH</w:t>
              </w:r>
            </w:hyperlink>
            <w:r w:rsidR="00E04C31" w:rsidRPr="0040439B">
              <w:rPr>
                <w:rFonts w:ascii="Times New Roman" w:eastAsia="Times New Roman" w:hAnsi="Times New Roman" w:cs="Times New Roman"/>
                <w:sz w:val="28"/>
                <w:szCs w:val="28"/>
              </w:rPr>
              <w:t> về định mức kinh tế - kỹ thuật về đào tạo trình độ trung cấp, trình độ cao đẳng cho 46 ngành, nghề.</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t>15/2/2021</w:t>
            </w:r>
          </w:p>
        </w:tc>
      </w:tr>
      <w:tr w:rsidR="0040439B" w:rsidRPr="0040439B" w:rsidTr="00E04C31">
        <w:tc>
          <w:tcPr>
            <w:tcW w:w="7789"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4239FE" w:rsidP="0040439B">
            <w:pPr>
              <w:spacing w:after="150" w:line="240" w:lineRule="auto"/>
              <w:ind w:firstLine="720"/>
              <w:jc w:val="both"/>
              <w:rPr>
                <w:rFonts w:ascii="Times New Roman" w:eastAsia="Times New Roman" w:hAnsi="Times New Roman" w:cs="Times New Roman"/>
                <w:sz w:val="28"/>
                <w:szCs w:val="28"/>
              </w:rPr>
            </w:pPr>
            <w:hyperlink r:id="rId97" w:tgtFrame="_blank" w:history="1">
              <w:r w:rsidR="00E04C31" w:rsidRPr="0040439B">
                <w:rPr>
                  <w:rFonts w:ascii="Times New Roman" w:eastAsia="Times New Roman" w:hAnsi="Times New Roman" w:cs="Times New Roman"/>
                  <w:sz w:val="28"/>
                  <w:szCs w:val="28"/>
                </w:rPr>
                <w:t>Thông tư 13/2020/TT-BLĐTBXH</w:t>
              </w:r>
            </w:hyperlink>
            <w:r w:rsidR="00E04C31" w:rsidRPr="0040439B">
              <w:rPr>
                <w:rFonts w:ascii="Times New Roman" w:eastAsia="Times New Roman" w:hAnsi="Times New Roman" w:cs="Times New Roman"/>
                <w:sz w:val="28"/>
                <w:szCs w:val="28"/>
              </w:rPr>
              <w:t xml:space="preserve"> hướng dẫn về việc thu thập, lưu trữ, tổng hợp, cung cấp, công bố, đánh giá về tình hình tai nạn lao động và sự cố kỹ thuật gây mất an toàn, vệ sinh lao động nghiêm </w:t>
            </w:r>
            <w:r w:rsidR="00E04C31" w:rsidRPr="0040439B">
              <w:rPr>
                <w:rFonts w:ascii="Times New Roman" w:eastAsia="Times New Roman" w:hAnsi="Times New Roman" w:cs="Times New Roman"/>
                <w:sz w:val="28"/>
                <w:szCs w:val="28"/>
              </w:rPr>
              <w:lastRenderedPageBreak/>
              <w:t>trọng.</w:t>
            </w:r>
          </w:p>
        </w:tc>
        <w:tc>
          <w:tcPr>
            <w:tcW w:w="1555" w:type="dxa"/>
            <w:tcBorders>
              <w:top w:val="outset" w:sz="6" w:space="0" w:color="auto"/>
              <w:left w:val="outset" w:sz="6" w:space="0" w:color="auto"/>
              <w:bottom w:val="outset" w:sz="6" w:space="0" w:color="auto"/>
              <w:right w:val="outset" w:sz="6" w:space="0" w:color="auto"/>
            </w:tcBorders>
            <w:vAlign w:val="center"/>
            <w:hideMark/>
          </w:tcPr>
          <w:p w:rsidR="00E04C31" w:rsidRPr="0040439B" w:rsidRDefault="00E04C31" w:rsidP="0040439B">
            <w:pPr>
              <w:spacing w:after="150" w:line="240" w:lineRule="auto"/>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rPr>
              <w:lastRenderedPageBreak/>
              <w:t>15/01/2021</w:t>
            </w:r>
          </w:p>
        </w:tc>
      </w:tr>
    </w:tbl>
    <w:p w:rsidR="00E04C31" w:rsidRPr="0040439B" w:rsidRDefault="00E04C31" w:rsidP="0040439B">
      <w:pPr>
        <w:ind w:left="720" w:firstLine="720"/>
        <w:jc w:val="both"/>
        <w:rPr>
          <w:rFonts w:ascii="Times New Roman" w:hAnsi="Times New Roman" w:cs="Times New Roman"/>
          <w:b/>
          <w:sz w:val="28"/>
          <w:szCs w:val="28"/>
          <w:lang w:val="vi-VN"/>
        </w:rPr>
      </w:pPr>
    </w:p>
    <w:p w:rsidR="00023359"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3. Chính sách dân số về kế hoạ</w:t>
      </w:r>
      <w:r w:rsidR="00023359" w:rsidRPr="0040439B">
        <w:rPr>
          <w:rFonts w:ascii="Times New Roman" w:hAnsi="Times New Roman" w:cs="Times New Roman"/>
          <w:b/>
          <w:sz w:val="28"/>
          <w:szCs w:val="28"/>
        </w:rPr>
        <w:t>ch hoá gia đình.</w:t>
      </w:r>
    </w:p>
    <w:p w:rsidR="00023359" w:rsidRPr="0040439B" w:rsidRDefault="00023359" w:rsidP="0040439B">
      <w:pPr>
        <w:pStyle w:val="Heading2"/>
        <w:shd w:val="clear" w:color="auto" w:fill="FFFFFF"/>
        <w:spacing w:before="120" w:beforeAutospacing="0" w:after="120" w:afterAutospacing="0"/>
        <w:ind w:firstLine="720"/>
        <w:jc w:val="both"/>
        <w:rPr>
          <w:b w:val="0"/>
          <w:bCs w:val="0"/>
          <w:sz w:val="28"/>
          <w:szCs w:val="28"/>
        </w:rPr>
      </w:pPr>
      <w:r w:rsidRPr="0040439B">
        <w:rPr>
          <w:b w:val="0"/>
          <w:bCs w:val="0"/>
          <w:sz w:val="28"/>
          <w:szCs w:val="28"/>
        </w:rPr>
        <w:t>Khái niệm về kế hoạch hóa gia đình</w:t>
      </w:r>
    </w:p>
    <w:p w:rsidR="00081799" w:rsidRPr="0040439B" w:rsidRDefault="00081799" w:rsidP="0040439B">
      <w:pPr>
        <w:ind w:firstLine="720"/>
        <w:jc w:val="both"/>
        <w:rPr>
          <w:rFonts w:ascii="Times New Roman" w:hAnsi="Times New Roman" w:cs="Times New Roman"/>
          <w:sz w:val="28"/>
          <w:szCs w:val="28"/>
          <w:shd w:val="clear" w:color="auto" w:fill="FFFFFF"/>
        </w:rPr>
      </w:pPr>
      <w:r w:rsidRPr="0040439B">
        <w:rPr>
          <w:rFonts w:ascii="Times New Roman" w:hAnsi="Times New Roman" w:cs="Times New Roman"/>
          <w:iCs/>
          <w:sz w:val="28"/>
          <w:szCs w:val="28"/>
          <w:shd w:val="clear" w:color="auto" w:fill="FFFFFF"/>
        </w:rPr>
        <w:t>Kế hoạch hoá gia đình</w:t>
      </w:r>
      <w:r w:rsidRPr="0040439B">
        <w:rPr>
          <w:rFonts w:ascii="Times New Roman" w:hAnsi="Times New Roman" w:cs="Times New Roman"/>
          <w:sz w:val="28"/>
          <w:szCs w:val="28"/>
          <w:shd w:val="clear" w:color="auto" w:fill="FFFFFF"/>
        </w:rPr>
        <w:t> là trách nhiệm của Nhà nước, nỗ lực của xã hội và gia đình để mỗi cá nhân, cặp vợ chồng chủ động, tự nguyện, bình đẳng quyết định thời gian sinh con, số lượng con, khoảng cách giữa các lần sinh phù hợp với độ tuổi, tình trạng sức khoẻ, điều kiện học tập, lao động, thu nhập, nuôi dạy con. Kế hoạch hóa gia đình bao gồm cả việc sử dụng các biện pháp tránh mang thai ngoài ý muốn và hỗ trợ sinh sản.</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ab/>
        <w:t>3.1. Quan điểm về chính sách.</w:t>
      </w:r>
    </w:p>
    <w:p w:rsidR="00081799" w:rsidRPr="0040439B" w:rsidRDefault="00081799" w:rsidP="0040439B">
      <w:pPr>
        <w:shd w:val="clear" w:color="auto" w:fill="FFFFFF"/>
        <w:spacing w:after="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K</w:t>
      </w:r>
      <w:r w:rsidRPr="0040439B">
        <w:rPr>
          <w:rFonts w:ascii="Times New Roman" w:eastAsia="Times New Roman" w:hAnsi="Times New Roman" w:cs="Times New Roman"/>
          <w:sz w:val="28"/>
          <w:szCs w:val="28"/>
        </w:rPr>
        <w:t>ế </w:t>
      </w:r>
      <w:r w:rsidRPr="0040439B">
        <w:rPr>
          <w:rFonts w:ascii="Times New Roman" w:eastAsia="Times New Roman" w:hAnsi="Times New Roman" w:cs="Times New Roman"/>
          <w:sz w:val="28"/>
          <w:szCs w:val="28"/>
          <w:lang w:val="vi-VN"/>
        </w:rPr>
        <w:t>hoạch hóa gia đình là biện pháp chủ yếu để điều chỉnh mức sinh góp phần bảo đảm cuộc sống no ấm, bình đẳng, tiến bộ, hạnh phú</w:t>
      </w:r>
      <w:r w:rsidRPr="0040439B">
        <w:rPr>
          <w:rFonts w:ascii="Times New Roman" w:eastAsia="Times New Roman" w:hAnsi="Times New Roman" w:cs="Times New Roman"/>
          <w:sz w:val="28"/>
          <w:szCs w:val="28"/>
        </w:rPr>
        <w:t>c</w:t>
      </w:r>
      <w:hyperlink r:id="rId98" w:anchor="_ftn1" w:history="1">
        <w:r w:rsidRPr="0040439B">
          <w:rPr>
            <w:rFonts w:ascii="Times New Roman" w:eastAsia="Times New Roman" w:hAnsi="Times New Roman" w:cs="Times New Roman"/>
            <w:sz w:val="28"/>
            <w:szCs w:val="28"/>
          </w:rPr>
          <w:t>[1]</w:t>
        </w:r>
      </w:hyperlink>
      <w:r w:rsidRPr="0040439B">
        <w:rPr>
          <w:rFonts w:ascii="Times New Roman" w:eastAsia="Times New Roman" w:hAnsi="Times New Roman" w:cs="Times New Roman"/>
          <w:sz w:val="28"/>
          <w:szCs w:val="28"/>
          <w:lang w:val="vi-VN"/>
        </w:rPr>
        <w:t>. Điều chỉnh mức sinh trong bối c</w:t>
      </w:r>
      <w:r w:rsidRPr="0040439B">
        <w:rPr>
          <w:rFonts w:ascii="Times New Roman" w:eastAsia="Times New Roman" w:hAnsi="Times New Roman" w:cs="Times New Roman"/>
          <w:sz w:val="28"/>
          <w:szCs w:val="28"/>
        </w:rPr>
        <w:t>ả</w:t>
      </w:r>
      <w:r w:rsidRPr="0040439B">
        <w:rPr>
          <w:rFonts w:ascii="Times New Roman" w:eastAsia="Times New Roman" w:hAnsi="Times New Roman" w:cs="Times New Roman"/>
          <w:sz w:val="28"/>
          <w:szCs w:val="28"/>
          <w:lang w:val="vi-VN"/>
        </w:rPr>
        <w:t>nh mức sinh chênh lệch giữa các vùng, đối tượng cần “tập trung vận động sinh ít con hơn ở vùng, đối tượng có mức sinh cao; duy trì kết quả ở nh</w:t>
      </w:r>
      <w:r w:rsidRPr="0040439B">
        <w:rPr>
          <w:rFonts w:ascii="Times New Roman" w:eastAsia="Times New Roman" w:hAnsi="Times New Roman" w:cs="Times New Roman"/>
          <w:sz w:val="28"/>
          <w:szCs w:val="28"/>
        </w:rPr>
        <w:t>ữ</w:t>
      </w:r>
      <w:r w:rsidRPr="0040439B">
        <w:rPr>
          <w:rFonts w:ascii="Times New Roman" w:eastAsia="Times New Roman" w:hAnsi="Times New Roman" w:cs="Times New Roman"/>
          <w:sz w:val="28"/>
          <w:szCs w:val="28"/>
          <w:lang w:val="vi-VN"/>
        </w:rPr>
        <w:t>ng nơi đã đạt mức sinh thay thế; sinh đủ 2 con ở những nơi có mức sinh thấp”</w:t>
      </w:r>
      <w:hyperlink r:id="rId99" w:anchor="_ftn2" w:history="1">
        <w:r w:rsidRPr="0040439B">
          <w:rPr>
            <w:rFonts w:ascii="Times New Roman" w:eastAsia="Times New Roman" w:hAnsi="Times New Roman" w:cs="Times New Roman"/>
            <w:sz w:val="28"/>
            <w:szCs w:val="28"/>
            <w:lang w:val="vi-VN"/>
          </w:rPr>
          <w:t>[2]</w:t>
        </w:r>
      </w:hyperlink>
      <w:r w:rsidRPr="0040439B">
        <w:rPr>
          <w:rFonts w:ascii="Times New Roman" w:eastAsia="Times New Roman" w:hAnsi="Times New Roman" w:cs="Times New Roman"/>
          <w:sz w:val="28"/>
          <w:szCs w:val="28"/>
          <w:lang w:val="vi-VN"/>
        </w:rPr>
        <w:t>. Như vậy, KHHGĐ không chỉ để điều chỉnh mức sinh mà còn giúp người dân thực hiện biện pháp tránh thai để tránh mang thai ngoài ý muốn, dự phòng vô sinh, giảm phá thai, giảm tỷ lệ tử vong bà mẹ, trẻ em có liên quan đến thai sản, cải thiện sức khỏe và nâng cao chất lượng cuộc s</w:t>
      </w:r>
      <w:r w:rsidRPr="0040439B">
        <w:rPr>
          <w:rFonts w:ascii="Times New Roman" w:eastAsia="Times New Roman" w:hAnsi="Times New Roman" w:cs="Times New Roman"/>
          <w:sz w:val="28"/>
          <w:szCs w:val="28"/>
        </w:rPr>
        <w:t>ố</w:t>
      </w:r>
      <w:r w:rsidRPr="0040439B">
        <w:rPr>
          <w:rFonts w:ascii="Times New Roman" w:eastAsia="Times New Roman" w:hAnsi="Times New Roman" w:cs="Times New Roman"/>
          <w:sz w:val="28"/>
          <w:szCs w:val="28"/>
          <w:lang w:val="vi-VN"/>
        </w:rPr>
        <w:t>ng của người dân.</w:t>
      </w:r>
    </w:p>
    <w:p w:rsidR="00081799" w:rsidRPr="0040439B" w:rsidRDefault="00081799" w:rsidP="0040439B">
      <w:pPr>
        <w:shd w:val="clear" w:color="auto" w:fill="FFFFFF"/>
        <w:spacing w:after="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Trong những năm qua, Chương trình Kế hoạch hóa gia đình Việt Nam đã đạt được những thành tựu quan trọng. Việt Nam đã khống chế th</w:t>
      </w:r>
      <w:r w:rsidRPr="0040439B">
        <w:rPr>
          <w:rFonts w:ascii="Times New Roman" w:eastAsia="Times New Roman" w:hAnsi="Times New Roman" w:cs="Times New Roman"/>
          <w:sz w:val="28"/>
          <w:szCs w:val="28"/>
        </w:rPr>
        <w:t>ành công </w:t>
      </w:r>
      <w:r w:rsidRPr="0040439B">
        <w:rPr>
          <w:rFonts w:ascii="Times New Roman" w:eastAsia="Times New Roman" w:hAnsi="Times New Roman" w:cs="Times New Roman"/>
          <w:sz w:val="28"/>
          <w:szCs w:val="28"/>
          <w:lang w:val="vi-VN"/>
        </w:rPr>
        <w:t>tốc độ gia tăng nhanh quy mô dân số. Tốc độ tăng dân s</w:t>
      </w:r>
      <w:r w:rsidRPr="0040439B">
        <w:rPr>
          <w:rFonts w:ascii="Times New Roman" w:eastAsia="Times New Roman" w:hAnsi="Times New Roman" w:cs="Times New Roman"/>
          <w:sz w:val="28"/>
          <w:szCs w:val="28"/>
        </w:rPr>
        <w:t>ố</w:t>
      </w:r>
      <w:r w:rsidRPr="0040439B">
        <w:rPr>
          <w:rFonts w:ascii="Times New Roman" w:eastAsia="Times New Roman" w:hAnsi="Times New Roman" w:cs="Times New Roman"/>
          <w:sz w:val="28"/>
          <w:szCs w:val="28"/>
          <w:lang w:val="vi-VN"/>
        </w:rPr>
        <w:t> bình quân </w:t>
      </w:r>
      <w:r w:rsidRPr="0040439B">
        <w:rPr>
          <w:rFonts w:ascii="Times New Roman" w:eastAsia="Times New Roman" w:hAnsi="Times New Roman" w:cs="Times New Roman"/>
          <w:sz w:val="28"/>
          <w:szCs w:val="28"/>
        </w:rPr>
        <w:t>h</w:t>
      </w:r>
      <w:r w:rsidRPr="0040439B">
        <w:rPr>
          <w:rFonts w:ascii="Times New Roman" w:eastAsia="Times New Roman" w:hAnsi="Times New Roman" w:cs="Times New Roman"/>
          <w:sz w:val="28"/>
          <w:szCs w:val="28"/>
          <w:lang w:val="vi-VN"/>
        </w:rPr>
        <w:t>àng n</w:t>
      </w:r>
      <w:r w:rsidRPr="0040439B">
        <w:rPr>
          <w:rFonts w:ascii="Times New Roman" w:eastAsia="Times New Roman" w:hAnsi="Times New Roman" w:cs="Times New Roman"/>
          <w:sz w:val="28"/>
          <w:szCs w:val="28"/>
        </w:rPr>
        <w:t>ă</w:t>
      </w:r>
      <w:r w:rsidRPr="0040439B">
        <w:rPr>
          <w:rFonts w:ascii="Times New Roman" w:eastAsia="Times New Roman" w:hAnsi="Times New Roman" w:cs="Times New Roman"/>
          <w:sz w:val="28"/>
          <w:szCs w:val="28"/>
          <w:lang w:val="vi-VN"/>
        </w:rPr>
        <w:t>m c</w:t>
      </w:r>
      <w:r w:rsidRPr="0040439B">
        <w:rPr>
          <w:rFonts w:ascii="Times New Roman" w:eastAsia="Times New Roman" w:hAnsi="Times New Roman" w:cs="Times New Roman"/>
          <w:sz w:val="28"/>
          <w:szCs w:val="28"/>
        </w:rPr>
        <w:t>ủ</w:t>
      </w:r>
      <w:r w:rsidRPr="0040439B">
        <w:rPr>
          <w:rFonts w:ascii="Times New Roman" w:eastAsia="Times New Roman" w:hAnsi="Times New Roman" w:cs="Times New Roman"/>
          <w:sz w:val="28"/>
          <w:szCs w:val="28"/>
          <w:lang w:val="vi-VN"/>
        </w:rPr>
        <w:t>a giai đoạn 2009 - 2019 là 1,14% thấp hơn giai đoạn 1999 - 2009 là 1,18%</w:t>
      </w:r>
      <w:hyperlink r:id="rId100" w:anchor="_ftn3" w:history="1">
        <w:r w:rsidRPr="0040439B">
          <w:rPr>
            <w:rFonts w:ascii="Times New Roman" w:eastAsia="Times New Roman" w:hAnsi="Times New Roman" w:cs="Times New Roman"/>
            <w:sz w:val="28"/>
            <w:szCs w:val="28"/>
            <w:lang w:val="vi-VN"/>
          </w:rPr>
          <w:t>[3]</w:t>
        </w:r>
      </w:hyperlink>
      <w:r w:rsidRPr="0040439B">
        <w:rPr>
          <w:rFonts w:ascii="Times New Roman" w:eastAsia="Times New Roman" w:hAnsi="Times New Roman" w:cs="Times New Roman"/>
          <w:sz w:val="28"/>
          <w:szCs w:val="28"/>
          <w:lang w:val="vi-VN"/>
        </w:rPr>
        <w:t>, thấp hơn rất nhiều so với 3-4 thập kỷ trước đây là trên dưới 3%/năm. Tốc độ gia tăng dân số của nước ta ở mức rất thấp so với nhiều nước, vùng lãnh thổ trong khu vực và trên thế giới</w:t>
      </w:r>
      <w:hyperlink r:id="rId101" w:anchor="_ftn4" w:history="1">
        <w:r w:rsidRPr="0040439B">
          <w:rPr>
            <w:rFonts w:ascii="Times New Roman" w:eastAsia="Times New Roman" w:hAnsi="Times New Roman" w:cs="Times New Roman"/>
            <w:sz w:val="28"/>
            <w:szCs w:val="28"/>
            <w:lang w:val="vi-VN"/>
          </w:rPr>
          <w:t>[4]</w:t>
        </w:r>
      </w:hyperlink>
      <w:r w:rsidRPr="0040439B">
        <w:rPr>
          <w:rFonts w:ascii="Times New Roman" w:eastAsia="Times New Roman" w:hAnsi="Times New Roman" w:cs="Times New Roman"/>
          <w:sz w:val="28"/>
          <w:szCs w:val="28"/>
          <w:lang w:val="vi-VN"/>
        </w:rPr>
        <w:t>. Tổng tỷ suất sinh (TFR) giảm từ 6,3 con/phụ nữ vào năm 1960 xuống 2,09 con năm 2006 và duy trì ở mức sinh thay thế trong hơn một thập kỷ qua. Tỷ lệ sử dụng biện pháp tránh thai của Việt Nam đạt ở mức cao so với khu vực Đông Nam Á, châu Á và trên th</w:t>
      </w:r>
      <w:r w:rsidRPr="0040439B">
        <w:rPr>
          <w:rFonts w:ascii="Times New Roman" w:eastAsia="Times New Roman" w:hAnsi="Times New Roman" w:cs="Times New Roman"/>
          <w:sz w:val="28"/>
          <w:szCs w:val="28"/>
        </w:rPr>
        <w:t>ế </w:t>
      </w:r>
      <w:r w:rsidRPr="0040439B">
        <w:rPr>
          <w:rFonts w:ascii="Times New Roman" w:eastAsia="Times New Roman" w:hAnsi="Times New Roman" w:cs="Times New Roman"/>
          <w:sz w:val="28"/>
          <w:szCs w:val="28"/>
          <w:lang w:val="vi-VN"/>
        </w:rPr>
        <w:t>giớ</w:t>
      </w:r>
      <w:r w:rsidRPr="0040439B">
        <w:rPr>
          <w:rFonts w:ascii="Times New Roman" w:eastAsia="Times New Roman" w:hAnsi="Times New Roman" w:cs="Times New Roman"/>
          <w:sz w:val="28"/>
          <w:szCs w:val="28"/>
        </w:rPr>
        <w:t>i</w:t>
      </w:r>
      <w:hyperlink r:id="rId102" w:anchor="_ftn5" w:history="1">
        <w:r w:rsidRPr="0040439B">
          <w:rPr>
            <w:rFonts w:ascii="Times New Roman" w:eastAsia="Times New Roman" w:hAnsi="Times New Roman" w:cs="Times New Roman"/>
            <w:sz w:val="28"/>
            <w:szCs w:val="28"/>
          </w:rPr>
          <w:t>[5]</w:t>
        </w:r>
      </w:hyperlink>
      <w:r w:rsidRPr="0040439B">
        <w:rPr>
          <w:rFonts w:ascii="Times New Roman" w:eastAsia="Times New Roman" w:hAnsi="Times New Roman" w:cs="Times New Roman"/>
          <w:sz w:val="28"/>
          <w:szCs w:val="28"/>
          <w:lang w:val="vi-VN"/>
        </w:rPr>
        <w:t>.</w:t>
      </w:r>
    </w:p>
    <w:p w:rsidR="00081799" w:rsidRPr="0040439B" w:rsidRDefault="00081799" w:rsidP="0040439B">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Từ năm 2011, Việt Nam đã ở nhóm nước có thu nhập trung bình thấp. Năm 2018, tổng sản phẩm trong nước (GDP) bình quân đầu người khoảng 2.587 USD. Cùng với sự phát tri</w:t>
      </w:r>
      <w:r w:rsidRPr="0040439B">
        <w:rPr>
          <w:rFonts w:ascii="Times New Roman" w:eastAsia="Times New Roman" w:hAnsi="Times New Roman" w:cs="Times New Roman"/>
          <w:sz w:val="28"/>
          <w:szCs w:val="28"/>
        </w:rPr>
        <w:t>ể</w:t>
      </w:r>
      <w:r w:rsidRPr="0040439B">
        <w:rPr>
          <w:rFonts w:ascii="Times New Roman" w:eastAsia="Times New Roman" w:hAnsi="Times New Roman" w:cs="Times New Roman"/>
          <w:sz w:val="28"/>
          <w:szCs w:val="28"/>
          <w:lang w:val="vi-VN"/>
        </w:rPr>
        <w:t>n kinh tế - xã hội và hội nhập của đất nước, đời sống nhân dân ngày càng được cải thiện, khả năng tự chi trả cho các dịch vụ ngày càng tăng. Kiến thức, hiểu biết về KHHGĐ được người dân tiếp cận từ nhiều nguồn, trong đó có mạng xã hội, internet...</w:t>
      </w:r>
    </w:p>
    <w:p w:rsidR="00081799" w:rsidRPr="0040439B" w:rsidRDefault="00081799" w:rsidP="0040439B">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lastRenderedPageBreak/>
        <w:t>Tuy nhiên, Chương trình Kế hoạch hóa gia đình nước ta đang phải đối mặt với nhiều thách thức lớn, là quốc gia đông dân th</w:t>
      </w:r>
      <w:r w:rsidRPr="0040439B">
        <w:rPr>
          <w:rFonts w:ascii="Times New Roman" w:eastAsia="Times New Roman" w:hAnsi="Times New Roman" w:cs="Times New Roman"/>
          <w:sz w:val="28"/>
          <w:szCs w:val="28"/>
        </w:rPr>
        <w:t>ứ </w:t>
      </w:r>
      <w:r w:rsidRPr="0040439B">
        <w:rPr>
          <w:rFonts w:ascii="Times New Roman" w:eastAsia="Times New Roman" w:hAnsi="Times New Roman" w:cs="Times New Roman"/>
          <w:sz w:val="28"/>
          <w:szCs w:val="28"/>
          <w:lang w:val="vi-VN"/>
        </w:rPr>
        <w:t>15 trên thế giới và thứ 3 trong khu vực Đông Nam Á, mỗi năm quy mô dân số vẫn tăng tương ứng dân số một tỉnh.</w:t>
      </w:r>
    </w:p>
    <w:p w:rsidR="00081799" w:rsidRPr="0040439B" w:rsidRDefault="00081799" w:rsidP="0040439B">
      <w:pPr>
        <w:shd w:val="clear" w:color="auto" w:fill="FFFFFF"/>
        <w:spacing w:after="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Mặc dù, Việt Nam đã đạt mức sinh thay thế nhưng mức sinh còn biến động khó lường, vẫn còn 33 tỉnh/thành phố có mức sinh cao, thậm chí rất cao; nhu cầu phương tiện tránh thai vẫn tiếp tục tăng do số phụ nữ 15 - 49 tuổi vẫn tiếp tục gia tăng; tình trạng phá thai, vô sinh cao và có xu hướng tăng; nhu cầu tránh thai chưa đáp ứng vẫn còn cao, nhất là nhóm vị thành niên, thanh niên, người di c</w:t>
      </w:r>
      <w:r w:rsidRPr="0040439B">
        <w:rPr>
          <w:rFonts w:ascii="Times New Roman" w:eastAsia="Times New Roman" w:hAnsi="Times New Roman" w:cs="Times New Roman"/>
          <w:sz w:val="28"/>
          <w:szCs w:val="28"/>
        </w:rPr>
        <w:t>ư</w:t>
      </w:r>
      <w:hyperlink r:id="rId103" w:anchor="_ftn6" w:history="1">
        <w:r w:rsidRPr="0040439B">
          <w:rPr>
            <w:rFonts w:ascii="Times New Roman" w:eastAsia="Times New Roman" w:hAnsi="Times New Roman" w:cs="Times New Roman"/>
            <w:sz w:val="28"/>
            <w:szCs w:val="28"/>
          </w:rPr>
          <w:t>[6]</w:t>
        </w:r>
      </w:hyperlink>
      <w:r w:rsidRPr="0040439B">
        <w:rPr>
          <w:rFonts w:ascii="Times New Roman" w:eastAsia="Times New Roman" w:hAnsi="Times New Roman" w:cs="Times New Roman"/>
          <w:sz w:val="28"/>
          <w:szCs w:val="28"/>
        </w:rPr>
        <w:t> </w:t>
      </w:r>
      <w:r w:rsidRPr="0040439B">
        <w:rPr>
          <w:rFonts w:ascii="Times New Roman" w:eastAsia="Times New Roman" w:hAnsi="Times New Roman" w:cs="Times New Roman"/>
          <w:sz w:val="28"/>
          <w:szCs w:val="28"/>
          <w:lang w:val="vi-VN"/>
        </w:rPr>
        <w:t>ảnh hưởng đến việc cải thiện sức khỏe bà mẹ, trẻ em và hạnh phúc của hàng triệu gia đình.</w:t>
      </w:r>
    </w:p>
    <w:p w:rsidR="00081799" w:rsidRPr="0040439B" w:rsidRDefault="00081799" w:rsidP="0040439B">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Bên cạnh đó, thị trường phương tiện tránh thai chậm phát triển, chủ yếu là cung cấp viên uống tránh thai và bao cao su. Mặc dù, nhà nước </w:t>
      </w:r>
      <w:r w:rsidRPr="0040439B">
        <w:rPr>
          <w:rFonts w:ascii="Times New Roman" w:eastAsia="Times New Roman" w:hAnsi="Times New Roman" w:cs="Times New Roman"/>
          <w:sz w:val="28"/>
          <w:szCs w:val="28"/>
        </w:rPr>
        <w:t>đã b</w:t>
      </w:r>
      <w:r w:rsidRPr="0040439B">
        <w:rPr>
          <w:rFonts w:ascii="Times New Roman" w:eastAsia="Times New Roman" w:hAnsi="Times New Roman" w:cs="Times New Roman"/>
          <w:sz w:val="28"/>
          <w:szCs w:val="28"/>
          <w:lang w:val="vi-VN"/>
        </w:rPr>
        <w:t>an hà</w:t>
      </w:r>
      <w:r w:rsidRPr="0040439B">
        <w:rPr>
          <w:rFonts w:ascii="Times New Roman" w:eastAsia="Times New Roman" w:hAnsi="Times New Roman" w:cs="Times New Roman"/>
          <w:sz w:val="28"/>
          <w:szCs w:val="28"/>
        </w:rPr>
        <w:t>nh </w:t>
      </w:r>
      <w:r w:rsidRPr="0040439B">
        <w:rPr>
          <w:rFonts w:ascii="Times New Roman" w:eastAsia="Times New Roman" w:hAnsi="Times New Roman" w:cs="Times New Roman"/>
          <w:sz w:val="28"/>
          <w:szCs w:val="28"/>
          <w:lang w:val="vi-VN"/>
        </w:rPr>
        <w:t>các chính sách khuyến khích, phát triển xã hội hóa cung cấp phương tiện tránh thai, nhưng mức độ phát triển còn chậm, chưa đáp ứng được nhu cầu theo phân đoạn thị trường ngày càng đa dạng của từng nhóm đối tượng.</w:t>
      </w:r>
    </w:p>
    <w:p w:rsidR="00081799" w:rsidRPr="0040439B" w:rsidRDefault="00081799" w:rsidP="0040439B">
      <w:pPr>
        <w:shd w:val="clear" w:color="auto" w:fill="FFFFFF"/>
        <w:spacing w:after="0" w:line="234" w:lineRule="atLeast"/>
        <w:ind w:firstLine="720"/>
        <w:jc w:val="both"/>
        <w:rPr>
          <w:rFonts w:ascii="Times New Roman" w:eastAsia="Times New Roman" w:hAnsi="Times New Roman" w:cs="Times New Roman"/>
          <w:sz w:val="28"/>
          <w:szCs w:val="28"/>
        </w:rPr>
      </w:pPr>
      <w:r w:rsidRPr="0040439B">
        <w:rPr>
          <w:rFonts w:ascii="Times New Roman" w:eastAsia="Times New Roman" w:hAnsi="Times New Roman" w:cs="Times New Roman"/>
          <w:sz w:val="28"/>
          <w:szCs w:val="28"/>
          <w:lang w:val="vi-VN"/>
        </w:rPr>
        <w:t>Nhằm giải quyết những hạn chế, bất cập nêu trên, ngày 19/11/2020, Thủ tướng Chính phủ đã ban hành Quyết định số </w:t>
      </w:r>
      <w:hyperlink r:id="rId104" w:tgtFrame="_blank" w:tooltip="1848/QĐ-TTg" w:history="1">
        <w:r w:rsidRPr="0040439B">
          <w:rPr>
            <w:rFonts w:ascii="Times New Roman" w:eastAsia="Times New Roman" w:hAnsi="Times New Roman" w:cs="Times New Roman"/>
            <w:sz w:val="28"/>
            <w:szCs w:val="28"/>
            <w:lang w:val="vi-VN"/>
          </w:rPr>
          <w:t>1848/QĐ-TTg</w:t>
        </w:r>
      </w:hyperlink>
      <w:r w:rsidRPr="0040439B">
        <w:rPr>
          <w:rFonts w:ascii="Times New Roman" w:eastAsia="Times New Roman" w:hAnsi="Times New Roman" w:cs="Times New Roman"/>
          <w:sz w:val="28"/>
          <w:szCs w:val="28"/>
          <w:lang w:val="vi-VN"/>
        </w:rPr>
        <w:t> về việc phê duyệt Chương trình Củng cố, phát triển và nâng cao chất lượng dịch vụ kế hoạch hóa gia đình đến năm 2030.</w:t>
      </w:r>
    </w:p>
    <w:p w:rsidR="00F31DD6" w:rsidRPr="0040439B" w:rsidRDefault="00F31DD6" w:rsidP="00213A05">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3.2. Nội dung và các giải pháp chính.</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4" w:name="dieu_2"/>
      <w:r w:rsidRPr="0040439B">
        <w:rPr>
          <w:b/>
          <w:bCs/>
          <w:sz w:val="28"/>
          <w:szCs w:val="28"/>
          <w:lang w:val="vi-VN"/>
        </w:rPr>
        <w:t xml:space="preserve">3.2.1. </w:t>
      </w:r>
      <w:r w:rsidR="00B22EA4" w:rsidRPr="0040439B">
        <w:rPr>
          <w:b/>
          <w:bCs/>
          <w:sz w:val="28"/>
          <w:szCs w:val="28"/>
          <w:lang w:val="vi-VN"/>
        </w:rPr>
        <w:t xml:space="preserve">Mục tiêu </w:t>
      </w:r>
      <w:bookmarkEnd w:id="14"/>
      <w:r w:rsidR="00A52F99" w:rsidRPr="0040439B">
        <w:rPr>
          <w:b/>
          <w:bCs/>
          <w:sz w:val="28"/>
          <w:szCs w:val="28"/>
          <w:lang w:val="vi-VN"/>
        </w:rPr>
        <w:t>phát triển dân số việt nam đến năm 2030</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a) 100% phụ nữ trong độ tuổi sinh đẻ được tiếp cận thuận tiện với các biện pháp tránh thai hiện đại, hỗ trợ sinh sản, dự phòng vô sinh tại cộng đồng; tỷ lệ phụ nữ trong độ tuổi sinh đẻ sử dụng biện pháp tránh thai hiện đại đạt 50% năm 2025, đạt 52% năm 2030 và giảm 2/3 số vị thành viên, thanh niên có thai ngoài ý muốn;</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b) 75% cơ sở cung cấp dịch vụ kế hoạch hóa gia đình đạt tiêu chuẩn chất lượng theo quy định, bao gồm cả khu vực ngoài công lập vào năm 2025, đạt 90% năm 2030;</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c) Trên 95% cấp xã tiếp tục triển khai cung ứng các biện pháp tránh thai phi lâm sàng thông qua đội ngũ cộng tác viên dân số, nhân viên y tế thôn bản vào năm 2025, đạt 100% năm 2030;</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d) 75% trạm y tế thuộc vùng mức sinh cao đủ khả năng cung cấp các biện pháp tránh thai theo quy định vào năm 2025, đạt 95% năm 2030;</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đ) Trên 95% cấp huyện có cơ sở y tế cung cấp dịch vụ kế hoạch hóa gia đình, thực hiện các biện pháp tránh thai lâm sàng; hỗ trợ kỹ thuật cho tuyến dưới vào năm 2025, đạt 100% năm 2030;</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lastRenderedPageBreak/>
        <w:t>e) Trên 95% cấp xã thường xuyên tổ chức tuyên truyền, vận động người dân thực hiện kế hoạch hóa gia đình, sử dụng biện pháp tránh thai; hệ lụy của phá thai, nhất là đối với vị thành niên, thanh niên vào năm 2025 và duy trì đến năm 2030.</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r w:rsidRPr="0040439B">
        <w:rPr>
          <w:b/>
          <w:bCs/>
          <w:sz w:val="28"/>
          <w:szCs w:val="28"/>
          <w:lang w:val="vi-VN"/>
        </w:rPr>
        <w:t>3.2.2. Nhiệm vụ giải pháp</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5" w:name="dieu_1_1"/>
      <w:r w:rsidRPr="0040439B">
        <w:rPr>
          <w:b/>
          <w:bCs/>
          <w:sz w:val="28"/>
          <w:szCs w:val="28"/>
          <w:lang w:val="vi-VN"/>
        </w:rPr>
        <w:t>-</w:t>
      </w:r>
      <w:r w:rsidR="00B22EA4" w:rsidRPr="0040439B">
        <w:rPr>
          <w:b/>
          <w:bCs/>
          <w:sz w:val="28"/>
          <w:szCs w:val="28"/>
          <w:lang w:val="vi-VN"/>
        </w:rPr>
        <w:t xml:space="preserve"> Hoàn thiện cơ chế chính sách; quy trình, quy chuẩn, tiêu chuẩn kỹ thuật</w:t>
      </w:r>
      <w:bookmarkEnd w:id="15"/>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a) Rà soát, điều chỉnh hoặc bãi bỏ một số quy định về cung cấp phương tiện tránh thai, dịch vụ kế hoạch hóa gia đình;</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b) Ban hành nghị quyết, quyết định, kế hoạch, văn bản chỉ đạo thực hiện Chương trình; nghiên cứu, phân tích thị trường kịp thời ban hành chính sách phù hợp về kế hoạch hóa gia đình; giao nhiệm vụ cụ thể cho từng cơ quan, đơn vị; đẩy mạnh xã hội hóa cung ứng phương tiện tránh thai, dịch vụ kế hoạch hóa gia đình; có biện pháp điều chỉnh kịp thời, phù hợp với điều kiện thực tiễn trong từng giai đoạn.</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c) Thử nghiệm, phổ biến các kỹ thuật mới, hiện đại nâng cao chất lượng dịch vụ kế hoạch hóa gia đình.</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6" w:name="dieu_2_1"/>
      <w:r w:rsidRPr="0040439B">
        <w:rPr>
          <w:b/>
          <w:bCs/>
          <w:sz w:val="28"/>
          <w:szCs w:val="28"/>
          <w:lang w:val="vi-VN"/>
        </w:rPr>
        <w:t>-</w:t>
      </w:r>
      <w:r w:rsidR="00B22EA4" w:rsidRPr="0040439B">
        <w:rPr>
          <w:b/>
          <w:bCs/>
          <w:sz w:val="28"/>
          <w:szCs w:val="28"/>
          <w:lang w:val="vi-VN"/>
        </w:rPr>
        <w:t xml:space="preserve"> Tuyên truyền, vận động thay đổi hành vi</w:t>
      </w:r>
      <w:bookmarkEnd w:id="16"/>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a) Định kỳ cung cấp thông tin, vận động cấp ủy, chính quyền tăng cường lãnh đạo, chỉ đạo và hỗ trợ nguồn lực. Vận động các tổ chức, cá nhân tham gia xã hội hóa cung ứng phương tiện tránh thai, dịch vụ kế hoạch hóa gia đình;</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b) Đa dạng hóa các loại hình truyền thông, chú trọng kênh thông tin đại chúng; các sản phẩm truyền thông phù hợp với từng vùng miền, địa phương. Tăng cường áp dụng công nghệ hiện đại, internet, mạng xã hội trong tuyên truyền, vận động về kế hoạch hóa gia đình; lồng ghép với các hoạt động truyền thông của các Chương trình, Đề án khác;</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c) Đổi mới nội dung, phương pháp giáo dục dân số, sức khỏe sinh sản, sức khỏe tình dục, giới và giới tính trong nhà trường phù hợp với từng cấp học, lứa tuổi;</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d) Tăng cường tư vấn trước, trong và sau khi sử dụng dịch vụ tại các cơ sở cung cấp dịch vụ kế hoạch hóa gia đình. Tư vấn tại cộng đồng về tình dục an toàn, hệ lụy của phá thai, hỗ trợ sinh sản, dự phòng vô sinh.</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7" w:name="dieu_3"/>
      <w:r w:rsidRPr="0040439B">
        <w:rPr>
          <w:b/>
          <w:bCs/>
          <w:sz w:val="28"/>
          <w:szCs w:val="28"/>
          <w:lang w:val="vi-VN"/>
        </w:rPr>
        <w:t>-</w:t>
      </w:r>
      <w:r w:rsidR="00B22EA4" w:rsidRPr="0040439B">
        <w:rPr>
          <w:b/>
          <w:bCs/>
          <w:sz w:val="28"/>
          <w:szCs w:val="28"/>
          <w:lang w:val="vi-VN"/>
        </w:rPr>
        <w:t xml:space="preserve"> Phát triển mạng lưới dịch vụ kế hoạch hóa gia đình</w:t>
      </w:r>
      <w:bookmarkEnd w:id="17"/>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a) Củng cố mạng lưới cung cấp dịch vụ kế hoạch hóa gia đình ở các cấp; đầu tư, bổ sung cơ sở vật chất, trang thiết bị cho các cơ sở cung cấp dịch vụ kế hoạch hóa gia đình; ưu tiên đầu tư cho vùng mức sinh cao;</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b) Đào tạo, đào tạo liên thông cho người cung cấp dịch vụ kế hoạch hóa gia đình, thực hiện biện pháp tránh thai; tập huấn, bồi dưỡng kỹ năng tư vấn, theo dõi, quản lý đối tượng và cung cấp biện pháp tránh thai phi lâm sàng tại cộng đồng;</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lastRenderedPageBreak/>
        <w:t>c) Mở rộng các hình thức cung cấp phương tiện tránh thai, dịch vụ kế hoạch hóa gia đình tại các cơ sở y tế trong và ngoài công lập; ứng dụng công nghệ thông tin trong cung cấp dịch vụ kế hoạch hóa gia đình; thí điểm mô hình cung cấp dịch vụ phù hợp với từng nhóm đối tượng, từng địa bàn;</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d) Thí điểm mô hình hỗ trợ sinh sản, dự phòng, tầm soát vô sinh cho nhóm dân số trẻ; can thiệp, điều trị sớm một số nguyên nhân dẫn đến vô sinh;</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đ) Hoàn thiện, nâng cao chất lượng hệ thống thông tin quản lý hậu cần phương tiện tránh thai và cung cấp dịch vụ kế hoạch hóa gia đình (LMIS);</w:t>
      </w:r>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e) Kiểm tra, giám sát thực hiện các quy định về công tác kế hoạch hóa giám định; kiểm định chất lượng phương tiện tránh thai, cơ sở cung cấp dịch vụ kế hoạch hóa gia đình.</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8" w:name="dieu_4"/>
      <w:r w:rsidRPr="0040439B">
        <w:rPr>
          <w:b/>
          <w:bCs/>
          <w:sz w:val="28"/>
          <w:szCs w:val="28"/>
          <w:lang w:val="vi-VN"/>
        </w:rPr>
        <w:t>-</w:t>
      </w:r>
      <w:r w:rsidR="00B22EA4" w:rsidRPr="0040439B">
        <w:rPr>
          <w:b/>
          <w:bCs/>
          <w:sz w:val="28"/>
          <w:szCs w:val="28"/>
          <w:lang w:val="vi-VN"/>
        </w:rPr>
        <w:t xml:space="preserve"> Đẩy mạnh xã hội hóa, huy động nguồn lực thực hiện Chương trình</w:t>
      </w:r>
      <w:bookmarkEnd w:id="18"/>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Đẩy mạnh xã hội hóa dịch vụ kế hoạch hóa gia đình, tạo điều kiện thuận lợi cho các tổ chức, cá nhân tham gia Chương trình; huy động toàn bộ hệ thống y tế, dân số tham gia thực hiện chương trình theo chức năng, nhiệm vụ được giao; ưu tiên bảo đảm hoạt động ở tuyến cơ sở, vùng khó khăn có mức sinh cao.</w:t>
      </w:r>
    </w:p>
    <w:p w:rsidR="00B22EA4" w:rsidRPr="0040439B" w:rsidRDefault="001B3DEC" w:rsidP="0040439B">
      <w:pPr>
        <w:pStyle w:val="NormalWeb"/>
        <w:shd w:val="clear" w:color="auto" w:fill="FFFFFF"/>
        <w:spacing w:before="0" w:beforeAutospacing="0" w:after="0" w:afterAutospacing="0" w:line="234" w:lineRule="atLeast"/>
        <w:ind w:firstLine="720"/>
        <w:jc w:val="both"/>
        <w:rPr>
          <w:sz w:val="28"/>
          <w:szCs w:val="28"/>
        </w:rPr>
      </w:pPr>
      <w:bookmarkStart w:id="19" w:name="dieu_5"/>
      <w:r w:rsidRPr="0040439B">
        <w:rPr>
          <w:b/>
          <w:bCs/>
          <w:sz w:val="28"/>
          <w:szCs w:val="28"/>
          <w:lang w:val="vi-VN"/>
        </w:rPr>
        <w:t>-</w:t>
      </w:r>
      <w:r w:rsidR="00B22EA4" w:rsidRPr="0040439B">
        <w:rPr>
          <w:b/>
          <w:bCs/>
          <w:sz w:val="28"/>
          <w:szCs w:val="28"/>
          <w:lang w:val="vi-VN"/>
        </w:rPr>
        <w:t xml:space="preserve"> Nghiên cứu khoa học và hợp tác quốc tế</w:t>
      </w:r>
      <w:bookmarkEnd w:id="19"/>
    </w:p>
    <w:p w:rsidR="00B22EA4" w:rsidRPr="0040439B" w:rsidRDefault="00B22EA4" w:rsidP="0040439B">
      <w:pPr>
        <w:pStyle w:val="NormalWeb"/>
        <w:shd w:val="clear" w:color="auto" w:fill="FFFFFF"/>
        <w:spacing w:before="120" w:beforeAutospacing="0" w:after="120" w:afterAutospacing="0" w:line="234" w:lineRule="atLeast"/>
        <w:ind w:firstLine="720"/>
        <w:jc w:val="both"/>
        <w:rPr>
          <w:sz w:val="28"/>
          <w:szCs w:val="28"/>
          <w:lang w:val="vi-VN"/>
        </w:rPr>
      </w:pPr>
      <w:r w:rsidRPr="0040439B">
        <w:rPr>
          <w:sz w:val="28"/>
          <w:szCs w:val="28"/>
          <w:lang w:val="vi-VN"/>
        </w:rPr>
        <w:t>Chủ động, tích cực hội nhập, tăng cường hợp tác quốc tế trong lĩnh vực kế hoạch hóa gia đình để tạo sự đồng thuận, ủng hộ và tranh thủ hỗ trợ kỹ thuật, tài chính của các chính phủ, tổ chức quốc tế; đẩy mạnh hợp tác kỹ thuật, đào tạo, trao đổi chuyên gia, nghiên cứu khoa học, chuyển giao công nghệ, hợp tác liên doanh liên kết trong nước và nước ngoài.</w:t>
      </w:r>
    </w:p>
    <w:p w:rsidR="001B3DEC" w:rsidRPr="0040439B" w:rsidRDefault="001B3DEC" w:rsidP="0040439B">
      <w:pPr>
        <w:pStyle w:val="NormalWeb"/>
        <w:shd w:val="clear" w:color="auto" w:fill="FFFFFF"/>
        <w:spacing w:before="120" w:beforeAutospacing="0" w:after="120" w:afterAutospacing="0" w:line="234" w:lineRule="atLeast"/>
        <w:ind w:firstLine="720"/>
        <w:jc w:val="both"/>
        <w:rPr>
          <w:b/>
          <w:sz w:val="28"/>
          <w:szCs w:val="28"/>
          <w:lang w:val="vi-VN"/>
        </w:rPr>
      </w:pPr>
      <w:r w:rsidRPr="0040439B">
        <w:rPr>
          <w:b/>
          <w:sz w:val="28"/>
          <w:szCs w:val="28"/>
          <w:lang w:val="vi-VN"/>
        </w:rPr>
        <w:t>Văn bản Quy phạm pháp luật</w:t>
      </w:r>
    </w:p>
    <w:p w:rsidR="00A52F99" w:rsidRPr="0040439B" w:rsidRDefault="00A52F99" w:rsidP="0040439B">
      <w:pPr>
        <w:pStyle w:val="NormalWeb"/>
        <w:shd w:val="clear" w:color="auto" w:fill="FFFFFF"/>
        <w:spacing w:before="120" w:beforeAutospacing="0" w:after="120" w:afterAutospacing="0" w:line="234" w:lineRule="atLeast"/>
        <w:ind w:firstLine="720"/>
        <w:jc w:val="both"/>
        <w:rPr>
          <w:sz w:val="28"/>
          <w:szCs w:val="28"/>
        </w:rPr>
      </w:pPr>
      <w:r w:rsidRPr="0040439B">
        <w:rPr>
          <w:sz w:val="28"/>
          <w:szCs w:val="28"/>
          <w:lang w:val="vi-VN"/>
        </w:rPr>
        <w:t xml:space="preserve">- </w:t>
      </w:r>
      <w:r w:rsidRPr="0040439B">
        <w:rPr>
          <w:sz w:val="28"/>
          <w:szCs w:val="28"/>
        </w:rPr>
        <w:t xml:space="preserve">Pháp lệnh dân số 06/2003/PL-UBTVQH11 ngày 09 tháng 01 năm 2003 của Ủy ban thường vụ Quốc hội, </w:t>
      </w:r>
    </w:p>
    <w:p w:rsidR="00A52F99" w:rsidRPr="0040439B" w:rsidRDefault="00A52F99" w:rsidP="0040439B">
      <w:pPr>
        <w:pStyle w:val="NormalWeb"/>
        <w:shd w:val="clear" w:color="auto" w:fill="FFFFFF"/>
        <w:spacing w:before="120" w:beforeAutospacing="0" w:after="120" w:afterAutospacing="0" w:line="234" w:lineRule="atLeast"/>
        <w:ind w:firstLine="720"/>
        <w:jc w:val="both"/>
        <w:rPr>
          <w:sz w:val="28"/>
          <w:szCs w:val="28"/>
          <w:lang w:val="vi-VN"/>
        </w:rPr>
      </w:pPr>
      <w:r w:rsidRPr="0040439B">
        <w:rPr>
          <w:sz w:val="28"/>
          <w:szCs w:val="28"/>
          <w:lang w:val="vi-VN"/>
        </w:rPr>
        <w:t xml:space="preserve">- </w:t>
      </w:r>
      <w:r w:rsidRPr="0040439B">
        <w:rPr>
          <w:sz w:val="28"/>
          <w:szCs w:val="28"/>
        </w:rPr>
        <w:t>Pháp lệnh số 08/2008/UBTVQH12 ngày 27 tháng 12 năm 2008 của Ủy ban thường vụ Quốc hội sửa đổi Điều 10 của Pháp lệnh dân số</w:t>
      </w:r>
      <w:r w:rsidRPr="0040439B">
        <w:rPr>
          <w:sz w:val="28"/>
          <w:szCs w:val="28"/>
          <w:lang w:val="vi-VN"/>
        </w:rPr>
        <w:t xml:space="preserve"> </w:t>
      </w:r>
      <w:r w:rsidRPr="0040439B">
        <w:rPr>
          <w:sz w:val="28"/>
          <w:szCs w:val="28"/>
        </w:rPr>
        <w:t xml:space="preserve">06/2003/PL-UBTVQH11 </w:t>
      </w:r>
    </w:p>
    <w:p w:rsidR="001B3DEC" w:rsidRPr="0040439B" w:rsidRDefault="00A52F99" w:rsidP="0040439B">
      <w:pPr>
        <w:pStyle w:val="NormalWeb"/>
        <w:shd w:val="clear" w:color="auto" w:fill="FFFFFF"/>
        <w:spacing w:before="120" w:beforeAutospacing="0" w:after="120" w:afterAutospacing="0" w:line="234" w:lineRule="atLeast"/>
        <w:ind w:firstLine="720"/>
        <w:jc w:val="both"/>
        <w:rPr>
          <w:sz w:val="28"/>
          <w:szCs w:val="28"/>
          <w:lang w:val="vi-VN"/>
        </w:rPr>
      </w:pPr>
      <w:r w:rsidRPr="0040439B">
        <w:rPr>
          <w:rFonts w:eastAsiaTheme="minorHAnsi"/>
          <w:sz w:val="28"/>
          <w:szCs w:val="28"/>
          <w:lang w:val="vi-VN"/>
        </w:rPr>
        <w:t xml:space="preserve">- </w:t>
      </w:r>
      <w:hyperlink r:id="rId105" w:tgtFrame="_blank" w:history="1">
        <w:r w:rsidR="00081799" w:rsidRPr="0040439B">
          <w:rPr>
            <w:rFonts w:eastAsiaTheme="minorHAnsi"/>
            <w:sz w:val="28"/>
            <w:szCs w:val="28"/>
            <w:bdr w:val="none" w:sz="0" w:space="0" w:color="auto" w:frame="1"/>
            <w:shd w:val="clear" w:color="auto" w:fill="FFFFFF"/>
          </w:rPr>
          <w:t>Nghị định số 18/2011/NĐ-CP</w:t>
        </w:r>
      </w:hyperlink>
      <w:r w:rsidR="00081799" w:rsidRPr="0040439B">
        <w:rPr>
          <w:rFonts w:eastAsiaTheme="minorHAnsi"/>
          <w:sz w:val="28"/>
          <w:szCs w:val="28"/>
          <w:shd w:val="clear" w:color="auto" w:fill="FFFFFF"/>
        </w:rPr>
        <w:t> Sửa đổi khoản 6 Điều 2 </w:t>
      </w:r>
      <w:hyperlink r:id="rId106" w:tgtFrame="_blank" w:history="1">
        <w:r w:rsidR="00081799" w:rsidRPr="0040439B">
          <w:rPr>
            <w:rFonts w:eastAsiaTheme="minorHAnsi"/>
            <w:sz w:val="28"/>
            <w:szCs w:val="28"/>
            <w:bdr w:val="none" w:sz="0" w:space="0" w:color="auto" w:frame="1"/>
            <w:shd w:val="clear" w:color="auto" w:fill="FFFFFF"/>
          </w:rPr>
          <w:t>Nghị định số 20/2010/NĐ-CP</w:t>
        </w:r>
      </w:hyperlink>
      <w:r w:rsidR="00081799" w:rsidRPr="0040439B">
        <w:rPr>
          <w:rFonts w:eastAsiaTheme="minorHAnsi"/>
          <w:sz w:val="28"/>
          <w:szCs w:val="28"/>
          <w:shd w:val="clear" w:color="auto" w:fill="FFFFFF"/>
        </w:rPr>
        <w:t xml:space="preserve">, </w:t>
      </w:r>
    </w:p>
    <w:p w:rsidR="001B3DEC" w:rsidRPr="0040439B" w:rsidRDefault="00A52F99" w:rsidP="0040439B">
      <w:pPr>
        <w:shd w:val="clear" w:color="auto" w:fill="FFFFFF"/>
        <w:spacing w:before="150" w:after="150" w:line="240" w:lineRule="auto"/>
        <w:ind w:firstLine="720"/>
        <w:jc w:val="both"/>
        <w:outlineLvl w:val="1"/>
        <w:rPr>
          <w:rFonts w:ascii="Times New Roman" w:eastAsia="Times New Roman" w:hAnsi="Times New Roman" w:cs="Times New Roman"/>
          <w:b/>
          <w:bCs/>
          <w:sz w:val="28"/>
          <w:szCs w:val="28"/>
        </w:rPr>
      </w:pPr>
      <w:r w:rsidRPr="0040439B">
        <w:rPr>
          <w:rFonts w:ascii="Times New Roman" w:eastAsia="Times New Roman" w:hAnsi="Times New Roman" w:cs="Times New Roman"/>
          <w:b/>
          <w:bCs/>
          <w:sz w:val="28"/>
          <w:szCs w:val="28"/>
          <w:lang w:val="vi-VN"/>
        </w:rPr>
        <w:t xml:space="preserve">- </w:t>
      </w:r>
      <w:r w:rsidR="001B3DEC" w:rsidRPr="0040439B">
        <w:rPr>
          <w:rFonts w:ascii="Times New Roman" w:eastAsia="Times New Roman" w:hAnsi="Times New Roman" w:cs="Times New Roman"/>
          <w:b/>
          <w:bCs/>
          <w:sz w:val="28"/>
          <w:szCs w:val="28"/>
        </w:rPr>
        <w:t>Ngày 19/11/2020, Thủ tướng ban hành Quyết định </w:t>
      </w:r>
      <w:hyperlink r:id="rId107" w:tgtFrame="_blank" w:history="1">
        <w:r w:rsidR="001B3DEC" w:rsidRPr="0040439B">
          <w:rPr>
            <w:rFonts w:ascii="Times New Roman" w:eastAsia="Times New Roman" w:hAnsi="Times New Roman" w:cs="Times New Roman"/>
            <w:b/>
            <w:bCs/>
            <w:sz w:val="28"/>
            <w:szCs w:val="28"/>
          </w:rPr>
          <w:t>1848/QĐ-TTg</w:t>
        </w:r>
      </w:hyperlink>
      <w:r w:rsidR="001B3DEC" w:rsidRPr="0040439B">
        <w:rPr>
          <w:rFonts w:ascii="Times New Roman" w:eastAsia="Times New Roman" w:hAnsi="Times New Roman" w:cs="Times New Roman"/>
          <w:b/>
          <w:bCs/>
          <w:sz w:val="28"/>
          <w:szCs w:val="28"/>
        </w:rPr>
        <w:t> phê duyệt Chương trình Củng cố, phát triển và nâng cao chất lượng dịch vụ kế hoạch hóa gia đình đến năm 2030.</w:t>
      </w:r>
    </w:p>
    <w:p w:rsidR="001B3DEC" w:rsidRPr="0040439B" w:rsidRDefault="001B3DEC" w:rsidP="0040439B">
      <w:pPr>
        <w:pStyle w:val="NormalWeb"/>
        <w:shd w:val="clear" w:color="auto" w:fill="FFFFFF"/>
        <w:spacing w:before="120" w:beforeAutospacing="0" w:after="120" w:afterAutospacing="0" w:line="234" w:lineRule="atLeast"/>
        <w:ind w:firstLine="720"/>
        <w:jc w:val="both"/>
        <w:rPr>
          <w:sz w:val="28"/>
          <w:szCs w:val="28"/>
        </w:rPr>
      </w:pP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4. Chính sách bảo đảm xã hội.</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lastRenderedPageBreak/>
        <w:t>4.1. Chính sách bảo hiểm xã hội.</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4.2. Chính sách trợ giúp xã hội.</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4.3. Chính sách ưu đãi xã hội.</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5. Chính sách phòng chống tệ nạn ma túy.</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5.1. Khái niệm về tệ nạn ma túy.</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5.2. Mục tiêu và giải pháp phòng chống tệ nạn ma túy.</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6. Chính sách phòng chống tệ nạn mại dâm.</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6.1. Khái niệm về tệ nạn mại dâm.</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6.2. Mục tiêu và giải pháp phòng chống tệ nạn mại dâm.</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7. Chính sách tôn giáo.</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7.1. Quan điểm về tôn giáo.</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7.2. Nội dung chính sách về tôn giáo.</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8. Chính sách đối với vùng dân tộc ít người.</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8.1. Quan điểm về dân tộc ít người.</w:t>
      </w:r>
    </w:p>
    <w:p w:rsidR="00F31DD6" w:rsidRPr="0040439B" w:rsidRDefault="00F31DD6" w:rsidP="0040439B">
      <w:pPr>
        <w:ind w:left="720" w:firstLine="720"/>
        <w:jc w:val="both"/>
        <w:rPr>
          <w:rFonts w:ascii="Times New Roman" w:hAnsi="Times New Roman" w:cs="Times New Roman"/>
          <w:b/>
          <w:sz w:val="28"/>
          <w:szCs w:val="28"/>
        </w:rPr>
      </w:pPr>
      <w:r w:rsidRPr="0040439B">
        <w:rPr>
          <w:rFonts w:ascii="Times New Roman" w:hAnsi="Times New Roman" w:cs="Times New Roman"/>
          <w:b/>
          <w:sz w:val="28"/>
          <w:szCs w:val="28"/>
        </w:rPr>
        <w:t>8.2. Nội dung chính sách.</w:t>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9. Chính sách đối với vùng đặc biệt khó khăn.</w:t>
      </w:r>
      <w:r w:rsidRPr="0040439B">
        <w:rPr>
          <w:rFonts w:ascii="Times New Roman" w:hAnsi="Times New Roman" w:cs="Times New Roman"/>
          <w:b/>
          <w:sz w:val="28"/>
          <w:szCs w:val="28"/>
        </w:rPr>
        <w:tab/>
      </w:r>
      <w:r w:rsidRPr="0040439B">
        <w:rPr>
          <w:rFonts w:ascii="Times New Roman" w:hAnsi="Times New Roman" w:cs="Times New Roman"/>
          <w:b/>
          <w:sz w:val="28"/>
          <w:szCs w:val="28"/>
        </w:rPr>
        <w:tab/>
      </w:r>
      <w:r w:rsidRPr="0040439B">
        <w:rPr>
          <w:rFonts w:ascii="Times New Roman" w:hAnsi="Times New Roman" w:cs="Times New Roman"/>
          <w:b/>
          <w:sz w:val="28"/>
          <w:szCs w:val="28"/>
        </w:rPr>
        <w:tab/>
      </w:r>
    </w:p>
    <w:p w:rsidR="00F31DD6" w:rsidRPr="0040439B" w:rsidRDefault="00F31DD6" w:rsidP="0040439B">
      <w:pPr>
        <w:ind w:firstLine="720"/>
        <w:jc w:val="both"/>
        <w:rPr>
          <w:rFonts w:ascii="Times New Roman" w:hAnsi="Times New Roman" w:cs="Times New Roman"/>
          <w:b/>
          <w:sz w:val="28"/>
          <w:szCs w:val="28"/>
        </w:rPr>
      </w:pPr>
      <w:r w:rsidRPr="0040439B">
        <w:rPr>
          <w:rFonts w:ascii="Times New Roman" w:hAnsi="Times New Roman" w:cs="Times New Roman"/>
          <w:b/>
          <w:sz w:val="28"/>
          <w:szCs w:val="28"/>
        </w:rPr>
        <w:t> - (Chương trình 30A).</w:t>
      </w:r>
    </w:p>
    <w:p w:rsidR="00213A05" w:rsidRDefault="00F31DD6" w:rsidP="0040439B">
      <w:pPr>
        <w:ind w:firstLine="720"/>
        <w:jc w:val="both"/>
        <w:rPr>
          <w:rFonts w:ascii="Times New Roman" w:hAnsi="Times New Roman" w:cs="Times New Roman"/>
          <w:b/>
          <w:bCs/>
          <w:sz w:val="28"/>
          <w:szCs w:val="28"/>
        </w:rPr>
      </w:pPr>
      <w:r w:rsidRPr="0040439B">
        <w:rPr>
          <w:rFonts w:ascii="Times New Roman" w:hAnsi="Times New Roman" w:cs="Times New Roman"/>
          <w:b/>
          <w:bCs/>
          <w:sz w:val="28"/>
          <w:szCs w:val="28"/>
        </w:rPr>
        <w:t>10. Quy chế dân chủ cơ sở</w:t>
      </w:r>
      <w:r w:rsidRPr="0040439B">
        <w:rPr>
          <w:rFonts w:ascii="Times New Roman" w:hAnsi="Times New Roman" w:cs="Times New Roman"/>
          <w:b/>
          <w:bCs/>
          <w:sz w:val="28"/>
          <w:szCs w:val="28"/>
        </w:rPr>
        <w:tab/>
      </w: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p w:rsidR="00213A05" w:rsidRDefault="00213A05" w:rsidP="0040439B">
      <w:pPr>
        <w:ind w:firstLine="720"/>
        <w:jc w:val="both"/>
        <w:rPr>
          <w:rFonts w:ascii="Times New Roman" w:hAnsi="Times New Roman" w:cs="Times New Roman"/>
          <w:b/>
          <w:bCs/>
          <w:sz w:val="28"/>
          <w:szCs w:val="28"/>
        </w:rPr>
      </w:pPr>
    </w:p>
    <w:sectPr w:rsidR="00213A05" w:rsidSect="00213A05">
      <w:footerReference w:type="default" r:id="rId108"/>
      <w:pgSz w:w="12240" w:h="15840"/>
      <w:pgMar w:top="1440" w:right="900"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9FE" w:rsidRDefault="004239FE" w:rsidP="00213A05">
      <w:pPr>
        <w:spacing w:after="0" w:line="240" w:lineRule="auto"/>
      </w:pPr>
      <w:r>
        <w:separator/>
      </w:r>
    </w:p>
  </w:endnote>
  <w:endnote w:type="continuationSeparator" w:id="0">
    <w:p w:rsidR="004239FE" w:rsidRDefault="004239FE" w:rsidP="00213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863847"/>
      <w:docPartObj>
        <w:docPartGallery w:val="Page Numbers (Bottom of Page)"/>
        <w:docPartUnique/>
      </w:docPartObj>
    </w:sdtPr>
    <w:sdtEndPr>
      <w:rPr>
        <w:noProof/>
      </w:rPr>
    </w:sdtEndPr>
    <w:sdtContent>
      <w:p w:rsidR="00213A05" w:rsidRDefault="00213A05">
        <w:pPr>
          <w:pStyle w:val="Footer"/>
          <w:jc w:val="right"/>
        </w:pPr>
        <w:r>
          <w:fldChar w:fldCharType="begin"/>
        </w:r>
        <w:r>
          <w:instrText xml:space="preserve"> PAGE   \* MERGEFORMAT </w:instrText>
        </w:r>
        <w:r>
          <w:fldChar w:fldCharType="separate"/>
        </w:r>
        <w:r w:rsidR="00C23509">
          <w:rPr>
            <w:noProof/>
          </w:rPr>
          <w:t>11</w:t>
        </w:r>
        <w:r>
          <w:rPr>
            <w:noProof/>
          </w:rPr>
          <w:fldChar w:fldCharType="end"/>
        </w:r>
      </w:p>
    </w:sdtContent>
  </w:sdt>
  <w:p w:rsidR="00213A05" w:rsidRDefault="00213A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9FE" w:rsidRDefault="004239FE" w:rsidP="00213A05">
      <w:pPr>
        <w:spacing w:after="0" w:line="240" w:lineRule="auto"/>
      </w:pPr>
      <w:r>
        <w:separator/>
      </w:r>
    </w:p>
  </w:footnote>
  <w:footnote w:type="continuationSeparator" w:id="0">
    <w:p w:rsidR="004239FE" w:rsidRDefault="004239FE" w:rsidP="00213A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4AA6"/>
    <w:multiLevelType w:val="multilevel"/>
    <w:tmpl w:val="0076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E72E9F"/>
    <w:multiLevelType w:val="multilevel"/>
    <w:tmpl w:val="936C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F24592"/>
    <w:multiLevelType w:val="multilevel"/>
    <w:tmpl w:val="5F9A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64058A"/>
    <w:multiLevelType w:val="multilevel"/>
    <w:tmpl w:val="6E78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81C5840"/>
    <w:multiLevelType w:val="multilevel"/>
    <w:tmpl w:val="B694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EE067E7"/>
    <w:multiLevelType w:val="hybridMultilevel"/>
    <w:tmpl w:val="7396D30E"/>
    <w:lvl w:ilvl="0" w:tplc="6D4A1D18">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7">
    <w:nsid w:val="7E986B0C"/>
    <w:multiLevelType w:val="multilevel"/>
    <w:tmpl w:val="FF9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0"/>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DD6"/>
    <w:rsid w:val="00023359"/>
    <w:rsid w:val="00081799"/>
    <w:rsid w:val="00093914"/>
    <w:rsid w:val="00150991"/>
    <w:rsid w:val="001648A0"/>
    <w:rsid w:val="001901C0"/>
    <w:rsid w:val="001B3DEC"/>
    <w:rsid w:val="00213A05"/>
    <w:rsid w:val="00381A3A"/>
    <w:rsid w:val="0040439B"/>
    <w:rsid w:val="004239FE"/>
    <w:rsid w:val="004246C1"/>
    <w:rsid w:val="004273C5"/>
    <w:rsid w:val="00427F16"/>
    <w:rsid w:val="004336B7"/>
    <w:rsid w:val="0048625D"/>
    <w:rsid w:val="00636B2B"/>
    <w:rsid w:val="007813D8"/>
    <w:rsid w:val="007D12CA"/>
    <w:rsid w:val="00855EDA"/>
    <w:rsid w:val="009A0849"/>
    <w:rsid w:val="00A026A6"/>
    <w:rsid w:val="00A52F99"/>
    <w:rsid w:val="00A9041E"/>
    <w:rsid w:val="00AA73AC"/>
    <w:rsid w:val="00AB4E30"/>
    <w:rsid w:val="00B22EA4"/>
    <w:rsid w:val="00BB137D"/>
    <w:rsid w:val="00BD7272"/>
    <w:rsid w:val="00C00609"/>
    <w:rsid w:val="00C23509"/>
    <w:rsid w:val="00CC74CA"/>
    <w:rsid w:val="00DA5BFD"/>
    <w:rsid w:val="00DB524E"/>
    <w:rsid w:val="00E04C31"/>
    <w:rsid w:val="00E703D9"/>
    <w:rsid w:val="00EC58F8"/>
    <w:rsid w:val="00F073E7"/>
    <w:rsid w:val="00F31DD6"/>
    <w:rsid w:val="00F33787"/>
    <w:rsid w:val="00F36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9C1C2-35E4-4DCA-A109-4993C5F2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55E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073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073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F073E7"/>
    <w:pPr>
      <w:ind w:left="720"/>
      <w:contextualSpacing/>
    </w:pPr>
  </w:style>
  <w:style w:type="character" w:customStyle="1" w:styleId="Heading2Char">
    <w:name w:val="Heading 2 Char"/>
    <w:basedOn w:val="DefaultParagraphFont"/>
    <w:link w:val="Heading2"/>
    <w:uiPriority w:val="9"/>
    <w:rsid w:val="00F073E7"/>
    <w:rPr>
      <w:rFonts w:ascii="Times New Roman" w:eastAsia="Times New Roman" w:hAnsi="Times New Roman" w:cs="Times New Roman"/>
      <w:b/>
      <w:bCs/>
      <w:sz w:val="36"/>
      <w:szCs w:val="36"/>
    </w:rPr>
  </w:style>
  <w:style w:type="paragraph" w:styleId="NormalWeb">
    <w:name w:val="Normal (Web)"/>
    <w:basedOn w:val="Normal"/>
    <w:uiPriority w:val="99"/>
    <w:unhideWhenUsed/>
    <w:rsid w:val="00F073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3E7"/>
    <w:rPr>
      <w:color w:val="0000FF"/>
      <w:u w:val="single"/>
    </w:rPr>
  </w:style>
  <w:style w:type="character" w:styleId="Emphasis">
    <w:name w:val="Emphasis"/>
    <w:basedOn w:val="DefaultParagraphFont"/>
    <w:uiPriority w:val="20"/>
    <w:qFormat/>
    <w:rsid w:val="00F073E7"/>
    <w:rPr>
      <w:i/>
      <w:iCs/>
    </w:rPr>
  </w:style>
  <w:style w:type="character" w:customStyle="1" w:styleId="Heading3Char">
    <w:name w:val="Heading 3 Char"/>
    <w:basedOn w:val="DefaultParagraphFont"/>
    <w:link w:val="Heading3"/>
    <w:uiPriority w:val="9"/>
    <w:rsid w:val="00F073E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9A0849"/>
    <w:rPr>
      <w:b/>
      <w:bCs/>
    </w:rPr>
  </w:style>
  <w:style w:type="table" w:styleId="TableGrid">
    <w:name w:val="Table Grid"/>
    <w:basedOn w:val="TableNormal"/>
    <w:uiPriority w:val="39"/>
    <w:rsid w:val="00AB4E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55EDA"/>
    <w:rPr>
      <w:rFonts w:asciiTheme="majorHAnsi" w:eastAsiaTheme="majorEastAsia" w:hAnsiTheme="majorHAnsi" w:cstheme="majorBidi"/>
      <w:color w:val="2E74B5" w:themeColor="accent1" w:themeShade="BF"/>
      <w:sz w:val="32"/>
      <w:szCs w:val="32"/>
    </w:rPr>
  </w:style>
  <w:style w:type="paragraph" w:customStyle="1" w:styleId="para">
    <w:name w:val="para"/>
    <w:basedOn w:val="Normal"/>
    <w:rsid w:val="00855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aliases w:val="Body Text Char Char Char Char Char,Body Text Char Char Char Char1"/>
    <w:link w:val="BodyText"/>
    <w:rsid w:val="00DA5BFD"/>
    <w:rPr>
      <w:sz w:val="26"/>
      <w:szCs w:val="26"/>
    </w:rPr>
  </w:style>
  <w:style w:type="paragraph" w:styleId="BodyText">
    <w:name w:val="Body Text"/>
    <w:aliases w:val="Body Text Char Char Char Char,Body Text Char Char Char"/>
    <w:basedOn w:val="Normal"/>
    <w:link w:val="BodyTextChar"/>
    <w:qFormat/>
    <w:rsid w:val="00DA5BFD"/>
    <w:pPr>
      <w:widowControl w:val="0"/>
      <w:spacing w:after="0" w:line="312" w:lineRule="auto"/>
      <w:ind w:firstLine="400"/>
    </w:pPr>
    <w:rPr>
      <w:sz w:val="26"/>
      <w:szCs w:val="26"/>
    </w:rPr>
  </w:style>
  <w:style w:type="character" w:customStyle="1" w:styleId="BodyTextChar1">
    <w:name w:val="Body Text Char1"/>
    <w:basedOn w:val="DefaultParagraphFont"/>
    <w:uiPriority w:val="99"/>
    <w:semiHidden/>
    <w:rsid w:val="00DA5BFD"/>
  </w:style>
  <w:style w:type="paragraph" w:styleId="Title">
    <w:name w:val="Title"/>
    <w:basedOn w:val="Normal"/>
    <w:link w:val="TitleChar"/>
    <w:qFormat/>
    <w:rsid w:val="00DA5BFD"/>
    <w:pPr>
      <w:widowControl w:val="0"/>
      <w:autoSpaceDE w:val="0"/>
      <w:autoSpaceDN w:val="0"/>
      <w:spacing w:before="119" w:after="0" w:line="240" w:lineRule="auto"/>
      <w:ind w:left="735" w:right="1076"/>
      <w:jc w:val="center"/>
    </w:pPr>
    <w:rPr>
      <w:rFonts w:ascii="Times New Roman" w:eastAsia="Times New Roman" w:hAnsi="Times New Roman" w:cs="Times New Roman"/>
      <w:b/>
      <w:bCs/>
      <w:sz w:val="52"/>
      <w:szCs w:val="52"/>
      <w:lang w:val="vi"/>
    </w:rPr>
  </w:style>
  <w:style w:type="character" w:customStyle="1" w:styleId="TitleChar">
    <w:name w:val="Title Char"/>
    <w:basedOn w:val="DefaultParagraphFont"/>
    <w:link w:val="Title"/>
    <w:rsid w:val="00DA5BFD"/>
    <w:rPr>
      <w:rFonts w:ascii="Times New Roman" w:eastAsia="Times New Roman" w:hAnsi="Times New Roman" w:cs="Times New Roman"/>
      <w:b/>
      <w:bCs/>
      <w:sz w:val="52"/>
      <w:szCs w:val="52"/>
      <w:lang w:val="vi"/>
    </w:rPr>
  </w:style>
  <w:style w:type="character" w:customStyle="1" w:styleId="ListParagraphChar">
    <w:name w:val="List Paragraph Char"/>
    <w:link w:val="ListParagraph"/>
    <w:uiPriority w:val="1"/>
    <w:rsid w:val="001901C0"/>
  </w:style>
  <w:style w:type="paragraph" w:styleId="Header">
    <w:name w:val="header"/>
    <w:basedOn w:val="Normal"/>
    <w:link w:val="HeaderChar"/>
    <w:uiPriority w:val="99"/>
    <w:unhideWhenUsed/>
    <w:rsid w:val="00213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A05"/>
  </w:style>
  <w:style w:type="paragraph" w:styleId="Footer">
    <w:name w:val="footer"/>
    <w:basedOn w:val="Normal"/>
    <w:link w:val="FooterChar"/>
    <w:uiPriority w:val="99"/>
    <w:unhideWhenUsed/>
    <w:rsid w:val="00213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0521">
      <w:bodyDiv w:val="1"/>
      <w:marLeft w:val="0"/>
      <w:marRight w:val="0"/>
      <w:marTop w:val="0"/>
      <w:marBottom w:val="0"/>
      <w:divBdr>
        <w:top w:val="none" w:sz="0" w:space="0" w:color="auto"/>
        <w:left w:val="none" w:sz="0" w:space="0" w:color="auto"/>
        <w:bottom w:val="none" w:sz="0" w:space="0" w:color="auto"/>
        <w:right w:val="none" w:sz="0" w:space="0" w:color="auto"/>
      </w:divBdr>
    </w:div>
    <w:div w:id="137380202">
      <w:bodyDiv w:val="1"/>
      <w:marLeft w:val="0"/>
      <w:marRight w:val="0"/>
      <w:marTop w:val="0"/>
      <w:marBottom w:val="0"/>
      <w:divBdr>
        <w:top w:val="none" w:sz="0" w:space="0" w:color="auto"/>
        <w:left w:val="none" w:sz="0" w:space="0" w:color="auto"/>
        <w:bottom w:val="none" w:sz="0" w:space="0" w:color="auto"/>
        <w:right w:val="none" w:sz="0" w:space="0" w:color="auto"/>
      </w:divBdr>
    </w:div>
    <w:div w:id="172379660">
      <w:bodyDiv w:val="1"/>
      <w:marLeft w:val="0"/>
      <w:marRight w:val="0"/>
      <w:marTop w:val="0"/>
      <w:marBottom w:val="0"/>
      <w:divBdr>
        <w:top w:val="none" w:sz="0" w:space="0" w:color="auto"/>
        <w:left w:val="none" w:sz="0" w:space="0" w:color="auto"/>
        <w:bottom w:val="none" w:sz="0" w:space="0" w:color="auto"/>
        <w:right w:val="none" w:sz="0" w:space="0" w:color="auto"/>
      </w:divBdr>
    </w:div>
    <w:div w:id="307519343">
      <w:bodyDiv w:val="1"/>
      <w:marLeft w:val="0"/>
      <w:marRight w:val="0"/>
      <w:marTop w:val="0"/>
      <w:marBottom w:val="0"/>
      <w:divBdr>
        <w:top w:val="none" w:sz="0" w:space="0" w:color="auto"/>
        <w:left w:val="none" w:sz="0" w:space="0" w:color="auto"/>
        <w:bottom w:val="none" w:sz="0" w:space="0" w:color="auto"/>
        <w:right w:val="none" w:sz="0" w:space="0" w:color="auto"/>
      </w:divBdr>
      <w:divsChild>
        <w:div w:id="189615634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61631212">
      <w:bodyDiv w:val="1"/>
      <w:marLeft w:val="0"/>
      <w:marRight w:val="0"/>
      <w:marTop w:val="0"/>
      <w:marBottom w:val="0"/>
      <w:divBdr>
        <w:top w:val="none" w:sz="0" w:space="0" w:color="auto"/>
        <w:left w:val="none" w:sz="0" w:space="0" w:color="auto"/>
        <w:bottom w:val="none" w:sz="0" w:space="0" w:color="auto"/>
        <w:right w:val="none" w:sz="0" w:space="0" w:color="auto"/>
      </w:divBdr>
    </w:div>
    <w:div w:id="407314962">
      <w:bodyDiv w:val="1"/>
      <w:marLeft w:val="0"/>
      <w:marRight w:val="0"/>
      <w:marTop w:val="0"/>
      <w:marBottom w:val="0"/>
      <w:divBdr>
        <w:top w:val="none" w:sz="0" w:space="0" w:color="auto"/>
        <w:left w:val="none" w:sz="0" w:space="0" w:color="auto"/>
        <w:bottom w:val="none" w:sz="0" w:space="0" w:color="auto"/>
        <w:right w:val="none" w:sz="0" w:space="0" w:color="auto"/>
      </w:divBdr>
    </w:div>
    <w:div w:id="448473608">
      <w:bodyDiv w:val="1"/>
      <w:marLeft w:val="0"/>
      <w:marRight w:val="0"/>
      <w:marTop w:val="0"/>
      <w:marBottom w:val="0"/>
      <w:divBdr>
        <w:top w:val="none" w:sz="0" w:space="0" w:color="auto"/>
        <w:left w:val="none" w:sz="0" w:space="0" w:color="auto"/>
        <w:bottom w:val="none" w:sz="0" w:space="0" w:color="auto"/>
        <w:right w:val="none" w:sz="0" w:space="0" w:color="auto"/>
      </w:divBdr>
    </w:div>
    <w:div w:id="595216418">
      <w:bodyDiv w:val="1"/>
      <w:marLeft w:val="0"/>
      <w:marRight w:val="0"/>
      <w:marTop w:val="0"/>
      <w:marBottom w:val="0"/>
      <w:divBdr>
        <w:top w:val="none" w:sz="0" w:space="0" w:color="auto"/>
        <w:left w:val="none" w:sz="0" w:space="0" w:color="auto"/>
        <w:bottom w:val="none" w:sz="0" w:space="0" w:color="auto"/>
        <w:right w:val="none" w:sz="0" w:space="0" w:color="auto"/>
      </w:divBdr>
    </w:div>
    <w:div w:id="626013422">
      <w:bodyDiv w:val="1"/>
      <w:marLeft w:val="0"/>
      <w:marRight w:val="0"/>
      <w:marTop w:val="0"/>
      <w:marBottom w:val="0"/>
      <w:divBdr>
        <w:top w:val="none" w:sz="0" w:space="0" w:color="auto"/>
        <w:left w:val="none" w:sz="0" w:space="0" w:color="auto"/>
        <w:bottom w:val="none" w:sz="0" w:space="0" w:color="auto"/>
        <w:right w:val="none" w:sz="0" w:space="0" w:color="auto"/>
      </w:divBdr>
    </w:div>
    <w:div w:id="712115847">
      <w:bodyDiv w:val="1"/>
      <w:marLeft w:val="0"/>
      <w:marRight w:val="0"/>
      <w:marTop w:val="0"/>
      <w:marBottom w:val="0"/>
      <w:divBdr>
        <w:top w:val="none" w:sz="0" w:space="0" w:color="auto"/>
        <w:left w:val="none" w:sz="0" w:space="0" w:color="auto"/>
        <w:bottom w:val="none" w:sz="0" w:space="0" w:color="auto"/>
        <w:right w:val="none" w:sz="0" w:space="0" w:color="auto"/>
      </w:divBdr>
    </w:div>
    <w:div w:id="1228767096">
      <w:bodyDiv w:val="1"/>
      <w:marLeft w:val="0"/>
      <w:marRight w:val="0"/>
      <w:marTop w:val="0"/>
      <w:marBottom w:val="0"/>
      <w:divBdr>
        <w:top w:val="none" w:sz="0" w:space="0" w:color="auto"/>
        <w:left w:val="none" w:sz="0" w:space="0" w:color="auto"/>
        <w:bottom w:val="none" w:sz="0" w:space="0" w:color="auto"/>
        <w:right w:val="none" w:sz="0" w:space="0" w:color="auto"/>
      </w:divBdr>
    </w:div>
    <w:div w:id="1254122067">
      <w:bodyDiv w:val="1"/>
      <w:marLeft w:val="0"/>
      <w:marRight w:val="0"/>
      <w:marTop w:val="0"/>
      <w:marBottom w:val="0"/>
      <w:divBdr>
        <w:top w:val="none" w:sz="0" w:space="0" w:color="auto"/>
        <w:left w:val="none" w:sz="0" w:space="0" w:color="auto"/>
        <w:bottom w:val="none" w:sz="0" w:space="0" w:color="auto"/>
        <w:right w:val="none" w:sz="0" w:space="0" w:color="auto"/>
      </w:divBdr>
      <w:divsChild>
        <w:div w:id="462771985">
          <w:marLeft w:val="0"/>
          <w:marRight w:val="0"/>
          <w:marTop w:val="0"/>
          <w:marBottom w:val="0"/>
          <w:divBdr>
            <w:top w:val="none" w:sz="0" w:space="0" w:color="auto"/>
            <w:left w:val="none" w:sz="0" w:space="0" w:color="auto"/>
            <w:bottom w:val="none" w:sz="0" w:space="0" w:color="auto"/>
            <w:right w:val="none" w:sz="0" w:space="0" w:color="auto"/>
          </w:divBdr>
        </w:div>
        <w:div w:id="1408265483">
          <w:marLeft w:val="0"/>
          <w:marRight w:val="0"/>
          <w:marTop w:val="0"/>
          <w:marBottom w:val="0"/>
          <w:divBdr>
            <w:top w:val="none" w:sz="0" w:space="0" w:color="auto"/>
            <w:left w:val="none" w:sz="0" w:space="0" w:color="auto"/>
            <w:bottom w:val="none" w:sz="0" w:space="0" w:color="auto"/>
            <w:right w:val="none" w:sz="0" w:space="0" w:color="auto"/>
          </w:divBdr>
          <w:divsChild>
            <w:div w:id="1021131657">
              <w:marLeft w:val="0"/>
              <w:marRight w:val="0"/>
              <w:marTop w:val="0"/>
              <w:marBottom w:val="0"/>
              <w:divBdr>
                <w:top w:val="none" w:sz="0" w:space="0" w:color="auto"/>
                <w:left w:val="none" w:sz="0" w:space="0" w:color="auto"/>
                <w:bottom w:val="none" w:sz="0" w:space="0" w:color="auto"/>
                <w:right w:val="none" w:sz="0" w:space="0" w:color="auto"/>
              </w:divBdr>
            </w:div>
            <w:div w:id="277034825">
              <w:marLeft w:val="0"/>
              <w:marRight w:val="0"/>
              <w:marTop w:val="0"/>
              <w:marBottom w:val="0"/>
              <w:divBdr>
                <w:top w:val="none" w:sz="0" w:space="0" w:color="auto"/>
                <w:left w:val="none" w:sz="0" w:space="0" w:color="auto"/>
                <w:bottom w:val="none" w:sz="0" w:space="0" w:color="auto"/>
                <w:right w:val="none" w:sz="0" w:space="0" w:color="auto"/>
              </w:divBdr>
            </w:div>
            <w:div w:id="2034115411">
              <w:marLeft w:val="0"/>
              <w:marRight w:val="0"/>
              <w:marTop w:val="0"/>
              <w:marBottom w:val="0"/>
              <w:divBdr>
                <w:top w:val="none" w:sz="0" w:space="0" w:color="auto"/>
                <w:left w:val="none" w:sz="0" w:space="0" w:color="auto"/>
                <w:bottom w:val="none" w:sz="0" w:space="0" w:color="auto"/>
                <w:right w:val="none" w:sz="0" w:space="0" w:color="auto"/>
              </w:divBdr>
            </w:div>
            <w:div w:id="1069380535">
              <w:marLeft w:val="0"/>
              <w:marRight w:val="0"/>
              <w:marTop w:val="0"/>
              <w:marBottom w:val="0"/>
              <w:divBdr>
                <w:top w:val="none" w:sz="0" w:space="0" w:color="auto"/>
                <w:left w:val="none" w:sz="0" w:space="0" w:color="auto"/>
                <w:bottom w:val="none" w:sz="0" w:space="0" w:color="auto"/>
                <w:right w:val="none" w:sz="0" w:space="0" w:color="auto"/>
              </w:divBdr>
            </w:div>
          </w:divsChild>
        </w:div>
        <w:div w:id="1761834584">
          <w:marLeft w:val="0"/>
          <w:marRight w:val="0"/>
          <w:marTop w:val="0"/>
          <w:marBottom w:val="0"/>
          <w:divBdr>
            <w:top w:val="none" w:sz="0" w:space="0" w:color="auto"/>
            <w:left w:val="none" w:sz="0" w:space="0" w:color="auto"/>
            <w:bottom w:val="none" w:sz="0" w:space="0" w:color="auto"/>
            <w:right w:val="none" w:sz="0" w:space="0" w:color="auto"/>
          </w:divBdr>
          <w:divsChild>
            <w:div w:id="16747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2509">
      <w:bodyDiv w:val="1"/>
      <w:marLeft w:val="0"/>
      <w:marRight w:val="0"/>
      <w:marTop w:val="0"/>
      <w:marBottom w:val="0"/>
      <w:divBdr>
        <w:top w:val="none" w:sz="0" w:space="0" w:color="auto"/>
        <w:left w:val="none" w:sz="0" w:space="0" w:color="auto"/>
        <w:bottom w:val="none" w:sz="0" w:space="0" w:color="auto"/>
        <w:right w:val="none" w:sz="0" w:space="0" w:color="auto"/>
      </w:divBdr>
    </w:div>
    <w:div w:id="1483036745">
      <w:bodyDiv w:val="1"/>
      <w:marLeft w:val="0"/>
      <w:marRight w:val="0"/>
      <w:marTop w:val="0"/>
      <w:marBottom w:val="0"/>
      <w:divBdr>
        <w:top w:val="none" w:sz="0" w:space="0" w:color="auto"/>
        <w:left w:val="none" w:sz="0" w:space="0" w:color="auto"/>
        <w:bottom w:val="none" w:sz="0" w:space="0" w:color="auto"/>
        <w:right w:val="none" w:sz="0" w:space="0" w:color="auto"/>
      </w:divBdr>
    </w:div>
    <w:div w:id="1490246491">
      <w:bodyDiv w:val="1"/>
      <w:marLeft w:val="0"/>
      <w:marRight w:val="0"/>
      <w:marTop w:val="0"/>
      <w:marBottom w:val="0"/>
      <w:divBdr>
        <w:top w:val="none" w:sz="0" w:space="0" w:color="auto"/>
        <w:left w:val="none" w:sz="0" w:space="0" w:color="auto"/>
        <w:bottom w:val="none" w:sz="0" w:space="0" w:color="auto"/>
        <w:right w:val="none" w:sz="0" w:space="0" w:color="auto"/>
      </w:divBdr>
    </w:div>
    <w:div w:id="1637368493">
      <w:bodyDiv w:val="1"/>
      <w:marLeft w:val="0"/>
      <w:marRight w:val="0"/>
      <w:marTop w:val="0"/>
      <w:marBottom w:val="0"/>
      <w:divBdr>
        <w:top w:val="none" w:sz="0" w:space="0" w:color="auto"/>
        <w:left w:val="none" w:sz="0" w:space="0" w:color="auto"/>
        <w:bottom w:val="none" w:sz="0" w:space="0" w:color="auto"/>
        <w:right w:val="none" w:sz="0" w:space="0" w:color="auto"/>
      </w:divBdr>
      <w:divsChild>
        <w:div w:id="396132230">
          <w:marLeft w:val="0"/>
          <w:marRight w:val="0"/>
          <w:marTop w:val="0"/>
          <w:marBottom w:val="0"/>
          <w:divBdr>
            <w:top w:val="none" w:sz="0" w:space="0" w:color="auto"/>
            <w:left w:val="none" w:sz="0" w:space="0" w:color="auto"/>
            <w:bottom w:val="none" w:sz="0" w:space="0" w:color="auto"/>
            <w:right w:val="none" w:sz="0" w:space="0" w:color="auto"/>
          </w:divBdr>
        </w:div>
      </w:divsChild>
    </w:div>
    <w:div w:id="1658193613">
      <w:bodyDiv w:val="1"/>
      <w:marLeft w:val="0"/>
      <w:marRight w:val="0"/>
      <w:marTop w:val="0"/>
      <w:marBottom w:val="0"/>
      <w:divBdr>
        <w:top w:val="none" w:sz="0" w:space="0" w:color="auto"/>
        <w:left w:val="none" w:sz="0" w:space="0" w:color="auto"/>
        <w:bottom w:val="none" w:sz="0" w:space="0" w:color="auto"/>
        <w:right w:val="none" w:sz="0" w:space="0" w:color="auto"/>
      </w:divBdr>
    </w:div>
    <w:div w:id="1760247202">
      <w:bodyDiv w:val="1"/>
      <w:marLeft w:val="0"/>
      <w:marRight w:val="0"/>
      <w:marTop w:val="0"/>
      <w:marBottom w:val="0"/>
      <w:divBdr>
        <w:top w:val="none" w:sz="0" w:space="0" w:color="auto"/>
        <w:left w:val="none" w:sz="0" w:space="0" w:color="auto"/>
        <w:bottom w:val="none" w:sz="0" w:space="0" w:color="auto"/>
        <w:right w:val="none" w:sz="0" w:space="0" w:color="auto"/>
      </w:divBdr>
    </w:div>
    <w:div w:id="1959406006">
      <w:bodyDiv w:val="1"/>
      <w:marLeft w:val="0"/>
      <w:marRight w:val="0"/>
      <w:marTop w:val="0"/>
      <w:marBottom w:val="0"/>
      <w:divBdr>
        <w:top w:val="none" w:sz="0" w:space="0" w:color="auto"/>
        <w:left w:val="none" w:sz="0" w:space="0" w:color="auto"/>
        <w:bottom w:val="none" w:sz="0" w:space="0" w:color="auto"/>
        <w:right w:val="none" w:sz="0" w:space="0" w:color="auto"/>
      </w:divBdr>
      <w:divsChild>
        <w:div w:id="222522722">
          <w:marLeft w:val="0"/>
          <w:marRight w:val="0"/>
          <w:marTop w:val="0"/>
          <w:marBottom w:val="0"/>
          <w:divBdr>
            <w:top w:val="none" w:sz="0" w:space="0" w:color="auto"/>
            <w:left w:val="none" w:sz="0" w:space="0" w:color="auto"/>
            <w:bottom w:val="none" w:sz="0" w:space="0" w:color="auto"/>
            <w:right w:val="none" w:sz="0" w:space="0" w:color="auto"/>
          </w:divBdr>
        </w:div>
      </w:divsChild>
    </w:div>
    <w:div w:id="2034767509">
      <w:bodyDiv w:val="1"/>
      <w:marLeft w:val="0"/>
      <w:marRight w:val="0"/>
      <w:marTop w:val="0"/>
      <w:marBottom w:val="0"/>
      <w:divBdr>
        <w:top w:val="none" w:sz="0" w:space="0" w:color="auto"/>
        <w:left w:val="none" w:sz="0" w:space="0" w:color="auto"/>
        <w:bottom w:val="none" w:sz="0" w:space="0" w:color="auto"/>
        <w:right w:val="none" w:sz="0" w:space="0" w:color="auto"/>
      </w:divBdr>
    </w:div>
    <w:div w:id="2049257968">
      <w:bodyDiv w:val="1"/>
      <w:marLeft w:val="0"/>
      <w:marRight w:val="0"/>
      <w:marTop w:val="0"/>
      <w:marBottom w:val="0"/>
      <w:divBdr>
        <w:top w:val="none" w:sz="0" w:space="0" w:color="auto"/>
        <w:left w:val="none" w:sz="0" w:space="0" w:color="auto"/>
        <w:bottom w:val="none" w:sz="0" w:space="0" w:color="auto"/>
        <w:right w:val="none" w:sz="0" w:space="0" w:color="auto"/>
      </w:divBdr>
    </w:div>
    <w:div w:id="20848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uvienphapluat.vn/van-ban/Lao-dong-Tien-luong/Nghi-dinh-15-2019-ND-CP-huong-dan-Luat-giao-duc-nghe-nghiep-323393.aspx" TargetMode="External"/><Relationship Id="rId21" Type="http://schemas.openxmlformats.org/officeDocument/2006/relationships/hyperlink" Target="https://thuvienphapluat.vn/van-ban/Tai-chinh-nha-nuoc/Nghi-dinh-105-2020-ND-CP-quy-dinh-chinh-sach-phat-trien-giao-duc-mam-non-452005.aspx" TargetMode="External"/><Relationship Id="rId42" Type="http://schemas.openxmlformats.org/officeDocument/2006/relationships/hyperlink" Target="https://thuvienphapluat.vn/van-ban/Lao-dong-Tien-luong/Nghi-dinh-113-2015-ND-CP-phu-cap-dac-thu-trach-nhiem-cong-viec-nguy-hiem-nha-giao-co-so-giao-duc-nghe-nghiep-295144.aspx" TargetMode="External"/><Relationship Id="rId47" Type="http://schemas.openxmlformats.org/officeDocument/2006/relationships/hyperlink" Target="https://thuvienphapluat.vn/van-ban/Giao-duc/Nghi-dinh-11-2015-ND-CP-giao-duc-the-chat-hoat-dong-the-thao-trong-nha-truong-265320.aspx" TargetMode="External"/><Relationship Id="rId63" Type="http://schemas.openxmlformats.org/officeDocument/2006/relationships/hyperlink" Target="https://thuvienphapluat.vn/van-ban/Giao-duc/Thong-tu-05-2021-TT-BLDTBXH-quy-che-tuyen-sinh-trinh-do-trung-cap-trinh-do-cao-dang-481041.aspx" TargetMode="External"/><Relationship Id="rId68" Type="http://schemas.openxmlformats.org/officeDocument/2006/relationships/hyperlink" Target="https://thuvienphapluat.vn/van-ban/Giao-duc/Thong-tu-17-2021-TT-BGDDT-chuan-chuong-trinh-dao-tao-cac-trinh-do-giao-duc-dai-hoc-450547.aspx" TargetMode="External"/><Relationship Id="rId84" Type="http://schemas.openxmlformats.org/officeDocument/2006/relationships/hyperlink" Target="https://thuvienphapluat.vn/van-ban/Giao-duc/Nghi-dinh-14-2020-ND-CP-che-do-tro-cap-nha-giao-da-nghi-huu-chua-duoc-huong-phu-cap-tham-nien-433501.aspx" TargetMode="External"/><Relationship Id="rId89" Type="http://schemas.openxmlformats.org/officeDocument/2006/relationships/hyperlink" Target="https://thuvienphapluat.vn/van-ban/Lao-dong-Tien-luong/Thong-tu-03-2021-TT-BNV-sua-doi-che-do-nang-bac-luong-thuong-xuyen-doi-voi-can-bo-cong-chuc-479530.aspx" TargetMode="External"/><Relationship Id="rId2" Type="http://schemas.openxmlformats.org/officeDocument/2006/relationships/numbering" Target="numbering.xml"/><Relationship Id="rId16" Type="http://schemas.openxmlformats.org/officeDocument/2006/relationships/hyperlink" Target="https://thuvienphapluat.vn/van-ban/Giao-duc/Nghi-dinh-24-2021-ND-CP-quan-ly-trong-co-so-giao-duc-mam-non-giao-duc-pho-thong-cong-lap-468478.aspx?tab=3" TargetMode="External"/><Relationship Id="rId29" Type="http://schemas.openxmlformats.org/officeDocument/2006/relationships/hyperlink" Target="https://thuvienphapluat.vn/van-ban/Thuong-mai/Nghi-dinh-135-2018-ND-CP-sua-doi-Nghi-dinh-46-2017-ND-CP-dau-tu-trong-linh-vuc-giao-duc-315730.aspx" TargetMode="External"/><Relationship Id="rId107" Type="http://schemas.openxmlformats.org/officeDocument/2006/relationships/hyperlink" Target="https://thuvienphapluat.vn/van-ban/Van-hoa-Xa-hoi/Quyet-dinh-1848-QD-TTg-2020-phe-duyet-Chuong-trinh-nang-cao-chat-luong-ke-hoach-hoa-gia-dinh-458084.aspx" TargetMode="External"/><Relationship Id="rId11" Type="http://schemas.openxmlformats.org/officeDocument/2006/relationships/hyperlink" Target="https://thuvienphapluat.vn/van-ban/Giao-duc/Luat-Giao-duc-dai-hoc-sua-doi-388254.aspx" TargetMode="External"/><Relationship Id="rId24" Type="http://schemas.openxmlformats.org/officeDocument/2006/relationships/hyperlink" Target="https://thuvienphapluat.vn/van-ban/Giao-duc/Nghi-dinh-14-2020-ND-CP-che-do-tro-cap-nha-giao-da-nghi-huu-chua-duoc-huong-phu-cap-tham-nien-433501.aspx" TargetMode="External"/><Relationship Id="rId32" Type="http://schemas.openxmlformats.org/officeDocument/2006/relationships/hyperlink" Target="https://thuvienphapluat.vn/van-ban/Dau-tu/Nghi-dinh-86-2018-ND-CP-quy-dinh-ve-hop-tac-dau-tu-cua-nuoc-ngoai-trong-linh-vuc-giao-duc-337783.aspx" TargetMode="External"/><Relationship Id="rId37" Type="http://schemas.openxmlformats.org/officeDocument/2006/relationships/hyperlink" Target="https://thuvienphapluat.vn/van-ban/Giao-duc/Nghi-dinh-57-2017-ND-CP-uu-tien-tuyen-sinh-ho-tro-hoc-tap-tre-mau-giao-hoc-sinh-sinh-vien-dan-toc-348922.aspx" TargetMode="External"/><Relationship Id="rId40" Type="http://schemas.openxmlformats.org/officeDocument/2006/relationships/hyperlink" Target="https://thuvienphapluat.vn/van-ban/Giao-duc/Nghi-dinh-116-2016-ND-CP-chinh-sach-ho-tro-hoc-sinh-truong-pho-thong-o-xa-thon-dac-biet-kho-khan-317616.aspx" TargetMode="External"/><Relationship Id="rId45" Type="http://schemas.openxmlformats.org/officeDocument/2006/relationships/hyperlink" Target="https://thuvienphapluat.vn/van-ban/Vi-pham-hanh-chinh/Nghi-dinh-79-2015-ND-CP-xu-phat-vi-pham-hanh-chinh-trong-linh-vuc-giao-duc-nghe-nghiep-290383.aspx" TargetMode="External"/><Relationship Id="rId53" Type="http://schemas.openxmlformats.org/officeDocument/2006/relationships/hyperlink" Target="https://thuvienphapluat.vn/van-ban/Bo-may-hanh-chinh/Nghi-dinh-143-2013-ND-CP-quy-dinh-ve-boi-hoan-hoc-bong-va-chi-phi-dao-tao-211212.aspx" TargetMode="External"/><Relationship Id="rId58" Type="http://schemas.openxmlformats.org/officeDocument/2006/relationships/hyperlink" Target="https://thuvienphapluat.vn/van-ban/Giao-duc/Nghi-dinh-82-2010-ND-CP-day-va-hoc-tieng-noi-chu-viet-cua-dan-toc-108787.aspx" TargetMode="External"/><Relationship Id="rId66" Type="http://schemas.openxmlformats.org/officeDocument/2006/relationships/hyperlink" Target="https://thuvienphapluat.vn/van-ban/Giao-duc/Thong-tu-21-2021-TT-BGDDT-xep-loai-hoc-vien-Chuong-trinh-giao-duc-thuong-xuyen-cap-trung-hoc-483701.aspx" TargetMode="External"/><Relationship Id="rId74" Type="http://schemas.openxmlformats.org/officeDocument/2006/relationships/hyperlink" Target="https://thuvienphapluat.vn/van-ban/Lao-dong-Tien-luong/Luat-viec-lam-nam-2013-215628.aspx" TargetMode="External"/><Relationship Id="rId79" Type="http://schemas.openxmlformats.org/officeDocument/2006/relationships/hyperlink" Target="https://thuvienphapluat.vn/van-ban/Lao-dong-Tien-luong/Nghi-dinh-130-2020-ND-CP-kiem-soat-tai-san-thu-nhap-cua-nguoi-co-chuc-vu-trong-co-quan-to-chuc-434740.aspx" TargetMode="External"/><Relationship Id="rId87" Type="http://schemas.openxmlformats.org/officeDocument/2006/relationships/hyperlink" Target="https://thuvienphapluat.vn/van-ban/Lao-dong-Tien-luong/Nghi-dinh-24-2018-ND-CP-giai-quyet-khieu-nai-to-cao-trong-linh-vuc-lao-dong-359065.aspx" TargetMode="External"/><Relationship Id="rId102" Type="http://schemas.openxmlformats.org/officeDocument/2006/relationships/hyperlink" Target="https://thuvienphapluat.vn/van-ban/The-thao-Y-te/Quyet-dinh-1347-QD-BYT-2021-nang-cao-chat-luong-dich-vu-ke-hoach-hoa-gia-dinh-den-2030-465627.aspx"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thuvienphapluat.vn/van-ban/Giao-duc/Thong-tu-22-2021-TT-BGDDT-danh-gia-hoc-sinh-trung-hoc-co-so-485242.aspx" TargetMode="External"/><Relationship Id="rId82" Type="http://schemas.openxmlformats.org/officeDocument/2006/relationships/hyperlink" Target="https://thuvienphapluat.vn/van-ban/Bao-hiem/Nghi-dinh-58-2020-ND-CP-dong-bao-hiem-xa-hoi-bat-buoc-vao-Quy-bao-hiem-tai-nan-lao-dong-nghe-nghiep-443731.aspx" TargetMode="External"/><Relationship Id="rId90" Type="http://schemas.openxmlformats.org/officeDocument/2006/relationships/hyperlink" Target="https://thuvienphapluat.vn/van-ban/Lao-dong-Tien-luong/Thong-tu-01-2021-TT-BGDDT-ma-so-va-bo-nhiem-xep-luong-vien-chuc-giang-day-giao-duc-mam-non-464396.aspx" TargetMode="External"/><Relationship Id="rId95" Type="http://schemas.openxmlformats.org/officeDocument/2006/relationships/hyperlink" Target="https://thuvienphapluat.vn/van-ban/Lao-dong-Tien-luong/Thong-tu-20-2020-TT-BLDTBXH-boi-duong-nghiep-vu-su-pham-nha-giao-giao-duc-nghe-nghiep-468633.aspx" TargetMode="External"/><Relationship Id="rId19" Type="http://schemas.openxmlformats.org/officeDocument/2006/relationships/hyperlink" Target="https://thuvienphapluat.vn/van-ban/Thue-Phi-Le-Phi/Nghi-dinh-116-2020-ND-CP-chinh-sach-ho-tro-tien-dong-hoc-phi-doi-voi-sinh-vien-su-pham-433178.aspx" TargetMode="External"/><Relationship Id="rId14" Type="http://schemas.openxmlformats.org/officeDocument/2006/relationships/hyperlink" Target="https://thuvienphapluat.vn/van-ban/Giao-duc/Luat-pho-bien-giao-duc-phap-luat-2012-142765.aspx" TargetMode="External"/><Relationship Id="rId22" Type="http://schemas.openxmlformats.org/officeDocument/2006/relationships/hyperlink" Target="https://thuvienphapluat.vn/van-ban/Giao-duc/Nghi-dinh-84-2020-ND-CP-huong-dan-Luat-Giao-duc-447674.aspx" TargetMode="External"/><Relationship Id="rId27" Type="http://schemas.openxmlformats.org/officeDocument/2006/relationships/hyperlink" Target="https://thuvienphapluat.vn/van-ban/Thue-Phi-Le-Phi/Nghi-dinh-145-2018-ND-CP-bo-sung-Nghi-dinh-86-2015-ND-CP-quan-ly-hoc-phi-co-so-giao-duc-374359.aspx" TargetMode="External"/><Relationship Id="rId30" Type="http://schemas.openxmlformats.org/officeDocument/2006/relationships/hyperlink" Target="https://thuvienphapluat.vn/van-ban/Bo-may-hanh-chinh/Nghi-dinh-127-2018-ND-CP-quy-dinh-trach-nhiem-quan-ly-nha-nuoc-ve-giao-duc-335845.aspx" TargetMode="External"/><Relationship Id="rId35" Type="http://schemas.openxmlformats.org/officeDocument/2006/relationships/hyperlink" Target="https://thuvienphapluat.vn/van-ban/Giao-duc/Nghi-dinh-80-2017-ND-CP-Quy-dinh-moi-truong-giao-duc-an-toan-lanh-manh-chong-bao-luc-hoc-duong-341803.aspx" TargetMode="External"/><Relationship Id="rId43" Type="http://schemas.openxmlformats.org/officeDocument/2006/relationships/hyperlink" Target="https://thuvienphapluat.vn/van-ban/Thue-Phi-Le-Phi/Nghi-dinh-86-2015-ND-CP-co-che-thu-quan-ly-hoc-phi-co-so-giao-duc-quoc-dan-nam-hoc-2015-2016-den-2020-2021-292146.aspx" TargetMode="External"/><Relationship Id="rId48" Type="http://schemas.openxmlformats.org/officeDocument/2006/relationships/hyperlink" Target="https://thuvienphapluat.vn/van-ban/Dau-tu/Nghi-dinh-99-2014-ND-CP-dau-tu-phat-trien-tiem-luc-khuyen-khich-khoa-hoc-cong-nghe-co-so-giao-duc-dai-hoc-255274.aspx" TargetMode="External"/><Relationship Id="rId56" Type="http://schemas.openxmlformats.org/officeDocument/2006/relationships/hyperlink" Target="https://thuvienphapluat.vn/van-ban/Bo-may-hanh-chinh/Nghi-dinh-42-2013-ND-CP-to-chuc-hoat-dong-thanh-tra-giao-duc-185735.aspx" TargetMode="External"/><Relationship Id="rId64" Type="http://schemas.openxmlformats.org/officeDocument/2006/relationships/hyperlink" Target="https://thuvienphapluat.vn/van-ban/Giao-duc/Thong-tu-20-2021-TT-BGDDT-sua-doi-Thong-tu-32-2018-TT-BGDDT-482695.aspx" TargetMode="External"/><Relationship Id="rId69" Type="http://schemas.openxmlformats.org/officeDocument/2006/relationships/hyperlink" Target="https://thuvienphapluat.vn/van-ban/Giao-duc/Thong-tu-12-2021-TT-BGDDT-boi-duong-nghiep-vu-nguoi-co-nguyen-vong-giao-vien-trung-hoc-470288.aspx" TargetMode="External"/><Relationship Id="rId77" Type="http://schemas.openxmlformats.org/officeDocument/2006/relationships/hyperlink" Target="https://thuvienphapluat.vn/tintuc/vn/thoi-su-phap-luat/tu-van-phap-luat/37929/Ngh%E1%BB%8B%20%C4%91%E1%BB%8Bnh%20145/2020/N%C4%90-CP%20h%C6%B0%E1%BB%9Bng%20d%E1%BA%ABn%20B%E1%BB%99%20lu%E1%BA%ADt%20Lao%20%C4%91%E1%BB%99ng%20v%E1%BB%81%20%C4%91i%E1%BB%81u%20ki%E1%BB%87n%20lao%20%C4%91%E1%BB%99ng%20v%C3%A0%20quan%20h%E1%BB%87%20lao%20%C4%91%E1%BB%99ng" TargetMode="External"/><Relationship Id="rId100" Type="http://schemas.openxmlformats.org/officeDocument/2006/relationships/hyperlink" Target="https://thuvienphapluat.vn/van-ban/The-thao-Y-te/Quyet-dinh-1347-QD-BYT-2021-nang-cao-chat-luong-dich-vu-ke-hoach-hoa-gia-dinh-den-2030-465627.aspx" TargetMode="External"/><Relationship Id="rId105" Type="http://schemas.openxmlformats.org/officeDocument/2006/relationships/hyperlink" Target="https://luatminhkhue.vn/nghi-dinh-so-18-2011-nd-cp-huong-dan-phap-lenh-dan-so.aspx" TargetMode="External"/><Relationship Id="rId8" Type="http://schemas.openxmlformats.org/officeDocument/2006/relationships/image" Target="media/image1.jpeg"/><Relationship Id="rId51" Type="http://schemas.openxmlformats.org/officeDocument/2006/relationships/hyperlink" Target="https://thuvienphapluat.vn/van-ban/Bo-may-hanh-chinh/Nghi-dinh-13-2014-ND-CP-huong-dan-Luat-giao-duc-quoc-phong-an-ninh-221906.aspx" TargetMode="External"/><Relationship Id="rId72" Type="http://schemas.openxmlformats.org/officeDocument/2006/relationships/hyperlink" Target="https://thuvienphapluat.vn/van-ban/Lao-dong-Tien-luong/Bo-Luat-lao-dong-2019-333670.aspx" TargetMode="External"/><Relationship Id="rId80" Type="http://schemas.openxmlformats.org/officeDocument/2006/relationships/hyperlink" Target="https://thuvienphapluat.vn/van-ban/Lao-dong-Tien-luong/Nghi-dinh-104-2020-ND-CP-sua-doi-Nghi-dinh-53-2015-ND-CP-nghi-huu-o-tuoi-cao-hon-doi-voi-can-bo-451797.aspx" TargetMode="External"/><Relationship Id="rId85" Type="http://schemas.openxmlformats.org/officeDocument/2006/relationships/hyperlink" Target="https://thuvienphapluat.vn/van-ban/Lao-dong-Tien-luong/Nghi-dinh-90-2019-ND-CP-muc-luong-toi-thieu-vung-418807.aspx" TargetMode="External"/><Relationship Id="rId93" Type="http://schemas.openxmlformats.org/officeDocument/2006/relationships/hyperlink" Target="https://thuvienphapluat.vn/van-ban/Lao-dong-Tien-luong/Thong-tu-04-2021-TT-BGDDT-ma-so-vien-chuc-giang-day-trong-truong-trung-hoc-pho-thong-cong-lap-464400.aspx" TargetMode="External"/><Relationship Id="rId98" Type="http://schemas.openxmlformats.org/officeDocument/2006/relationships/hyperlink" Target="https://thuvienphapluat.vn/van-ban/The-thao-Y-te/Quyet-dinh-1347-QD-BYT-2021-nang-cao-chat-luong-dich-vu-ke-hoach-hoa-gia-dinh-den-2030-465627.aspx" TargetMode="External"/><Relationship Id="rId3" Type="http://schemas.openxmlformats.org/officeDocument/2006/relationships/styles" Target="styles.xml"/><Relationship Id="rId12" Type="http://schemas.openxmlformats.org/officeDocument/2006/relationships/hyperlink" Target="https://thuvienphapluat.vn/van-ban/Lao-dong-Tien-luong/Luat-Giao-duc-nghe-nghiep-2014-259733.aspx" TargetMode="External"/><Relationship Id="rId17" Type="http://schemas.openxmlformats.org/officeDocument/2006/relationships/hyperlink" Target="https://thuvienphapluat.vn/van-ban/Vi-pham-hanh-chinh/Nghi-dinh-04-2021-ND-CP-xu-phat-vi-pham-hanh-chinh-trong-linh-vuc-giao-duc-450564.aspx" TargetMode="External"/><Relationship Id="rId25" Type="http://schemas.openxmlformats.org/officeDocument/2006/relationships/hyperlink" Target="https://thuvienphapluat.vn/van-ban/Giao-duc/Nghi-dinh-99-2019-ND-CP-huong-dan-thi-hanh-Luat-Giao-duc-dai-hoc-sua-doi-432145.aspx" TargetMode="External"/><Relationship Id="rId33" Type="http://schemas.openxmlformats.org/officeDocument/2006/relationships/hyperlink" Target="https://thuvienphapluat.vn/van-ban/Giao-duc/Nghi-dinh-49-2018-ND-CP-quy-dinh-ve-kiem-dinh-chat-luong-giao-duc-nghe-nghiep-342787.aspx" TargetMode="External"/><Relationship Id="rId38" Type="http://schemas.openxmlformats.org/officeDocument/2006/relationships/hyperlink" Target="https://thuvienphapluat.vn/van-ban/Dau-tu/Nghi-dinh-46-2017-ND-CP-quy-dinh-dieu-kien-dau-tu-hoat-dong-trong-linh-vuc-giao-duc-336219.aspx" TargetMode="External"/><Relationship Id="rId46" Type="http://schemas.openxmlformats.org/officeDocument/2006/relationships/hyperlink" Target="https://thuvienphapluat.vn/van-ban/Giao-duc/Nghi-dinh-27-2015-ND-CP-xet-tang-danh-hieu-Nha-giao-Nhan-dan-Nha-giao-Uu-tu-267983.aspx" TargetMode="External"/><Relationship Id="rId59" Type="http://schemas.openxmlformats.org/officeDocument/2006/relationships/hyperlink" Target="https://thuvienphapluat.vn/van-ban/Lao-dong-Tien-luong/Nghi-dinh-139-2006-ND-CP-day-nghe-huong-dan-Luat-Giao-duc-va-Bo-luat-Lao-dong-19505.aspx" TargetMode="External"/><Relationship Id="rId67" Type="http://schemas.openxmlformats.org/officeDocument/2006/relationships/hyperlink" Target="https://thuvienphapluat.vn/van-ban/Giao-duc/Thong-tu-18-2021-TT-BGDDT-Quy-che-tuyen-sinh-va-dao-tao-trinh-do-tien-si-480305.aspx" TargetMode="External"/><Relationship Id="rId103" Type="http://schemas.openxmlformats.org/officeDocument/2006/relationships/hyperlink" Target="https://thuvienphapluat.vn/van-ban/The-thao-Y-te/Quyet-dinh-1347-QD-BYT-2021-nang-cao-chat-luong-dich-vu-ke-hoach-hoa-gia-dinh-den-2030-465627.aspx" TargetMode="External"/><Relationship Id="rId108" Type="http://schemas.openxmlformats.org/officeDocument/2006/relationships/footer" Target="footer1.xml"/><Relationship Id="rId20" Type="http://schemas.openxmlformats.org/officeDocument/2006/relationships/hyperlink" Target="https://thuvienphapluat.vn/van-ban/Giao-duc/Nghi-dinh-110-2020-ND-CP-che-do-khen-thuong-doi-voi-hoc-sinh-sinh-vien-ky-thi-quoc-gia-quoc-te-369320.aspx" TargetMode="External"/><Relationship Id="rId41" Type="http://schemas.openxmlformats.org/officeDocument/2006/relationships/hyperlink" Target="https://thuvienphapluat.vn/van-ban/Lao-dong-Tien-luong/Nghi-dinh-55-2016-ND-CP-dieu-chinh-muc-luong-huu-tro-cap-mat-suc-lao-dong-giao-vien-mam-non-314549.aspx" TargetMode="External"/><Relationship Id="rId54" Type="http://schemas.openxmlformats.org/officeDocument/2006/relationships/hyperlink" Target="https://thuvienphapluat.vn/van-ban/Giao-duc/Nghi-dinh-141-2013-ND-CP-huong-dan-Luat-giao-duc-dai-hoc-210775.aspx" TargetMode="External"/><Relationship Id="rId62" Type="http://schemas.openxmlformats.org/officeDocument/2006/relationships/hyperlink" Target="https://thuvienphapluat.vn/van-ban/Tai-chinh-nha-nuoc/Thong-tu-56-2021-TT-BTC-noi-dung-chi-cho-hoat-dong-kiem-dinh-chat-luong-giao-duc-481897.aspx" TargetMode="External"/><Relationship Id="rId70" Type="http://schemas.openxmlformats.org/officeDocument/2006/relationships/hyperlink" Target="https://thuvienphapluat.vn/van-ban/Lao-dong-Tien-luong/Bo-Luat-lao-dong-2019-333670.aspx" TargetMode="External"/><Relationship Id="rId75" Type="http://schemas.openxmlformats.org/officeDocument/2006/relationships/hyperlink" Target="https://thuvienphapluat.vn/van-ban/Lao-dong-Tien-luong/Luat-Cong-doan-2012-142186.aspx" TargetMode="External"/><Relationship Id="rId83" Type="http://schemas.openxmlformats.org/officeDocument/2006/relationships/hyperlink" Target="https://thuvienphapluat.vn/van-ban/Bao-hiem/Nghi-dinh-28-2020-ND-CP-xu-phat-vi-pham-hanh-chinh-lao-dong-bao-hiem-377300.aspx" TargetMode="External"/><Relationship Id="rId88" Type="http://schemas.openxmlformats.org/officeDocument/2006/relationships/hyperlink" Target="https://thuvienphapluat.vn/van-ban/Lao-dong-Tien-luong/Thong-tu-04-2021-TT-BCT-thoi-gio-nghi-ngoi-doi-voi-nguoi-lao-dong-lam-cac-cong-viec-trong-ham-lo-481772.aspx" TargetMode="External"/><Relationship Id="rId91" Type="http://schemas.openxmlformats.org/officeDocument/2006/relationships/hyperlink" Target="https://thuvienphapluat.vn/van-ban/Lao-dong-Tien-luong/Thong-tu-02-2021-TT-BGDDT-ma-so-tieu-chuan-chuc-danh-vien-chuc-trong-truong-tieu-hoc-cong-lap-464397.aspx" TargetMode="External"/><Relationship Id="rId96" Type="http://schemas.openxmlformats.org/officeDocument/2006/relationships/hyperlink" Target="https://thuvienphapluat.vn/van-ban/Lao-dong-Tien-luong/Thong-tu-16-2020-TT-BLDTBXH-dinh-muc-kinh-te-ky-thuat-dao-tao-trung-cap-cao-dang-46-nganh-nghe-465442.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uvienphapluat.vn/van-ban/Giao-duc/Nghi-dinh-77-2021-ND-CP-che-do-phu-cap-tham-nien-nha-giao-483182.aspx" TargetMode="External"/><Relationship Id="rId23" Type="http://schemas.openxmlformats.org/officeDocument/2006/relationships/hyperlink" Target="https://thuvienphapluat.vn/van-ban/Giao-duc/Nghi-dinh-71-2020-ND-CP-lo-trinh-nang-trinh-do-chuan-duoc-dao-tao-cua-giao-vien-mam-non-432707.aspx" TargetMode="External"/><Relationship Id="rId28" Type="http://schemas.openxmlformats.org/officeDocument/2006/relationships/hyperlink" Target="https://thuvienphapluat.vn/van-ban/Thue-Phi-Le-Phi/Nghi-dinh-81-2021-ND-CP-quan-ly-hoc-phi-doi-voi-co-so-giao-duc-thuoc-he-thong-giao-duc-quoc-dan-457392.aspx" TargetMode="External"/><Relationship Id="rId36" Type="http://schemas.openxmlformats.org/officeDocument/2006/relationships/hyperlink" Target="https://thuvienphapluat.vn/van-ban/Bo-may-hanh-chinh/Nghi-dinh-69-2017-ND-CP-chuc-nang-nhiem-vu-quyen-han-co-cau-to-chuc-Bo-Giao-duc-va-Dao-tao-350206.aspx" TargetMode="External"/><Relationship Id="rId49" Type="http://schemas.openxmlformats.org/officeDocument/2006/relationships/hyperlink" Target="https://thuvienphapluat.vn/van-ban/Tai-chinh-nha-nuoc/Nghi-dinh-59-2014-ND-CP-sua-doi-69-2008-ND-CP-khuyen-khich-giao-duc-day-nghe-y-te-van-hoa-the-thao-moi-truong-235605.aspx" TargetMode="External"/><Relationship Id="rId57" Type="http://schemas.openxmlformats.org/officeDocument/2006/relationships/hyperlink" Target="https://thuvienphapluat.vn/van-ban/Giao-duc/Nghi-dinh-125-2011-ND-CP-truong-cua-co-quan-nha-nuoc-to-chuc-chinh-tri-133589.aspx" TargetMode="External"/><Relationship Id="rId106" Type="http://schemas.openxmlformats.org/officeDocument/2006/relationships/hyperlink" Target="https://luatminhkhue.vn/nghi-dinh-20-2010-nd-cp-quy-dinh-chi-tiet-thi-hanh-phap-lenh-sua-doi-dieu-10-cua-phap-lenh-dan-so-.aspx" TargetMode="External"/><Relationship Id="rId10" Type="http://schemas.openxmlformats.org/officeDocument/2006/relationships/hyperlink" Target="https://thuvienphapluat.vn/van-ban/Giao-duc/Luat-Giao-duc-dai-hoc-2012-142762.aspx" TargetMode="External"/><Relationship Id="rId31" Type="http://schemas.openxmlformats.org/officeDocument/2006/relationships/hyperlink" Target="https://thuvienphapluat.vn/van-ban/Giao-duc/Nghi-dinh-99-2019-ND-CP-huong-dan-thi-hanh-Luat-Giao-duc-dai-hoc-sua-doi-432145.aspx" TargetMode="External"/><Relationship Id="rId44" Type="http://schemas.openxmlformats.org/officeDocument/2006/relationships/hyperlink" Target="https://thuvienphapluat.vn/van-ban/Thue-Phi-Le-Phi/Nghi-dinh-81-2021-ND-CP-quan-ly-hoc-phi-doi-voi-co-so-giao-duc-thuoc-he-thong-giao-duc-quoc-dan-457392.aspx" TargetMode="External"/><Relationship Id="rId52" Type="http://schemas.openxmlformats.org/officeDocument/2006/relationships/hyperlink" Target="https://thuvienphapluat.vn/van-ban/Bo-may-hanh-chinh/Nghi-dinh-186-2013-ND-CP-Dai-hoc-quoc-gia-213762.aspx" TargetMode="External"/><Relationship Id="rId60" Type="http://schemas.openxmlformats.org/officeDocument/2006/relationships/hyperlink" Target="https://thuvienphapluat.vn/van-ban/Lao-dong-Tien-luong/Nghi-dinh-61-2006-ND-CP-chinh-sach-doi-voi-nha-giao-can-bo-quan-ly-giao-duc-cong-tac-o-truong-chuyen-biet-o-vung-co-dieu-kien-kinh-te-xa-hoi-kho-khan-12650.aspx" TargetMode="External"/><Relationship Id="rId65" Type="http://schemas.openxmlformats.org/officeDocument/2006/relationships/hyperlink" Target="https://thuvienphapluat.vn/van-ban/Giao-duc/Thong-tu-19-2021-TT-BGDDT-Chuong-trinh-giao-duc-pho-thong-mon-Ngoai-ngu-1-Tieng-Nga-482696.aspx" TargetMode="External"/><Relationship Id="rId73" Type="http://schemas.openxmlformats.org/officeDocument/2006/relationships/hyperlink" Target="https://thuvienphapluat.vn/van-ban/Lao-dong-Tien-luong/Bo-Luat-lao-dong-2019-333670.aspx" TargetMode="External"/><Relationship Id="rId78" Type="http://schemas.openxmlformats.org/officeDocument/2006/relationships/hyperlink" Target="https://thuvienphapluat.vn/van-ban/Lao-dong-Tien-luong/Nghi-dinh-135-2020-ND-CP-tuoi-nghi-huu-445512.aspx" TargetMode="External"/><Relationship Id="rId81" Type="http://schemas.openxmlformats.org/officeDocument/2006/relationships/hyperlink" Target="https://thuvienphapluat.vn/van-ban/Bo-may-hanh-chinh/Nghi-dinh-53-2015-ND-CP-nghi-huu-o-tuoi-cao-hon-doi-voi-can-bo-cong-chuc-276275.aspx" TargetMode="External"/><Relationship Id="rId86" Type="http://schemas.openxmlformats.org/officeDocument/2006/relationships/hyperlink" Target="https://thuvienphapluat.vn/van-ban/Lao-dong-Tien-luong/Nghi-dinh-161-2018-ND-CP-tuyen-dung-su-dung-quan-ly-cong-vien-chuc-thuc-hien-che-do-hop-dong-336803.aspx" TargetMode="External"/><Relationship Id="rId94" Type="http://schemas.openxmlformats.org/officeDocument/2006/relationships/hyperlink" Target="https://thuvienphapluat.vn/van-ban/Bao-hiem/Thong-tu-23-2020-TT-BLDTBXH-dieu-chinh-tien-luong-thu-nhap-thang-da-dong-bao-hiem-xa-hoi-464673.aspx" TargetMode="External"/><Relationship Id="rId99" Type="http://schemas.openxmlformats.org/officeDocument/2006/relationships/hyperlink" Target="https://thuvienphapluat.vn/van-ban/The-thao-Y-te/Quyet-dinh-1347-QD-BYT-2021-nang-cao-chat-luong-dich-vu-ke-hoach-hoa-gia-dinh-den-2030-465627.aspx" TargetMode="External"/><Relationship Id="rId101" Type="http://schemas.openxmlformats.org/officeDocument/2006/relationships/hyperlink" Target="https://thuvienphapluat.vn/van-ban/The-thao-Y-te/Quyet-dinh-1347-QD-BYT-2021-nang-cao-chat-luong-dich-vu-ke-hoach-hoa-gia-dinh-den-2030-465627.aspx" TargetMode="External"/><Relationship Id="rId4" Type="http://schemas.openxmlformats.org/officeDocument/2006/relationships/settings" Target="settings.xml"/><Relationship Id="rId9" Type="http://schemas.openxmlformats.org/officeDocument/2006/relationships/hyperlink" Target="https://thuvienphapluat.vn/van-ban/Giao-duc/Luat-giao-duc-2019-367665.aspx" TargetMode="External"/><Relationship Id="rId13" Type="http://schemas.openxmlformats.org/officeDocument/2006/relationships/hyperlink" Target="https://thuvienphapluat.vn/van-ban/Giao-duc/Luat-Giao-duc-quoc-phong-va-an-ninh-nam-2013-197258.aspx" TargetMode="External"/><Relationship Id="rId18" Type="http://schemas.openxmlformats.org/officeDocument/2006/relationships/hyperlink" Target="https://thuvienphapluat.vn/van-ban/Giao-duc/Nghi-dinh-141-2020-ND-CP-che-do-cu-tuyen-doi-voi-hoc-sinh-dan-toc-thieu-so-459013.aspx" TargetMode="External"/><Relationship Id="rId39" Type="http://schemas.openxmlformats.org/officeDocument/2006/relationships/hyperlink" Target="https://thuvienphapluat.vn/van-ban/Dau-tu/Nghi-dinh-143-2016-ND-CP-dieu-kien-dau-tu-hoat-dong-trong-linh-vuc-giao-duc-nghe-nghiep-326965.aspx" TargetMode="External"/><Relationship Id="rId109" Type="http://schemas.openxmlformats.org/officeDocument/2006/relationships/fontTable" Target="fontTable.xml"/><Relationship Id="rId34" Type="http://schemas.openxmlformats.org/officeDocument/2006/relationships/hyperlink" Target="https://thuvienphapluat.vn/van-ban/Giao-duc/Nghi-dinh-111-2017-ND-CP-quy-dinh-to-chuc-dao-tao-thuc-hanh-trong-dao-tao-khoi-nganh-suc-khoe-363410.aspx" TargetMode="External"/><Relationship Id="rId50" Type="http://schemas.openxmlformats.org/officeDocument/2006/relationships/hyperlink" Target="https://thuvienphapluat.vn/van-ban/Giao-duc/Nghi-dinh-20-2014-ND-CP-pho-cap-giao-duc-xoa-mu-chu-224364.aspx" TargetMode="External"/><Relationship Id="rId55" Type="http://schemas.openxmlformats.org/officeDocument/2006/relationships/hyperlink" Target="https://thuvienphapluat.vn/van-ban/Tai-chinh-nha-nuoc/Nghi-dinh-124-2013-ND-CP-chinh-sach-uu-dai-ho-tro-nguoi-di-dao-tao-linh-vuc-nang-luong-nguyen-tu-209822.aspx" TargetMode="External"/><Relationship Id="rId76" Type="http://schemas.openxmlformats.org/officeDocument/2006/relationships/hyperlink" Target="https://thuvienphapluat.vn/van-ban/Lao-dong-Tien-luong/Luat-nguoi-lao-dong-Viet-Nam-di-lam-viec-o-nuoc-ngoai-theo-hop-dong-2006-72-2006-QH11-15865.aspx" TargetMode="External"/><Relationship Id="rId97" Type="http://schemas.openxmlformats.org/officeDocument/2006/relationships/hyperlink" Target="https://thuvienphapluat.vn/van-ban/Lao-dong-Tien-luong/Thong-tu-13-2020-TT-BLDTBXH-Danh-gia-tinh-hinh-tai-nan-va-su-co-ky-thuat-gay-mat-an-toan-lao-dong-459439.aspx" TargetMode="External"/><Relationship Id="rId104" Type="http://schemas.openxmlformats.org/officeDocument/2006/relationships/hyperlink" Target="https://thuvienphapluat.vn/phap-luat/tim-van-ban.aspx?keyword=1848/Q%C4%90-TTg&amp;match=True&amp;area=2&amp;lan=1" TargetMode="External"/><Relationship Id="rId7" Type="http://schemas.openxmlformats.org/officeDocument/2006/relationships/endnotes" Target="endnotes.xml"/><Relationship Id="rId71" Type="http://schemas.openxmlformats.org/officeDocument/2006/relationships/hyperlink" Target="https://thuvienphapluat.vn/van-ban/Lao-dong-Tien-luong/Bo-Luat-lao-dong-2019-333670.aspx" TargetMode="External"/><Relationship Id="rId92" Type="http://schemas.openxmlformats.org/officeDocument/2006/relationships/hyperlink" Target="https://thuvienphapluat.vn/van-ban/Lao-dong-Tien-luong/Thong-tu-03-2021-TT-BGDDT-ma-so-tieu-chuan-vien-chuc-giang-day-truong-trung-hoc-co-so-cong-lap-46439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6FAF-A0D6-465C-90D7-83A3C46E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52</Pages>
  <Words>17690</Words>
  <Characters>100839</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2022-08-12T02:00:00Z</dcterms:created>
  <dcterms:modified xsi:type="dcterms:W3CDTF">2024-08-26T14:42:00Z</dcterms:modified>
</cp:coreProperties>
</file>